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1A0" w:rsidRPr="00A1487A" w:rsidRDefault="001E3C3F" w:rsidP="003351A0">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4.25pt;margin-top:12.75pt;width:170.25pt;height:48.75pt;z-index:251661312" stroked="f">
            <v:textbox>
              <w:txbxContent>
                <w:p w:rsidR="003351A0" w:rsidRPr="00A556A7" w:rsidRDefault="003351A0" w:rsidP="003351A0">
                  <w:pPr>
                    <w:spacing w:after="0" w:line="240" w:lineRule="auto"/>
                    <w:rPr>
                      <w:rFonts w:ascii="Arial" w:hAnsi="Arial" w:cs="Arial"/>
                      <w:sz w:val="20"/>
                      <w:szCs w:val="18"/>
                    </w:rPr>
                  </w:pPr>
                  <w:r w:rsidRPr="00A556A7">
                    <w:rPr>
                      <w:rFonts w:ascii="Arial" w:hAnsi="Arial" w:cs="Arial"/>
                      <w:sz w:val="20"/>
                      <w:szCs w:val="18"/>
                    </w:rPr>
                    <w:t>Ph: 08232-220043,     Ext: 289</w:t>
                  </w:r>
                </w:p>
                <w:p w:rsidR="003351A0" w:rsidRPr="00A556A7" w:rsidRDefault="003351A0" w:rsidP="003351A0">
                  <w:pPr>
                    <w:spacing w:after="0" w:line="240" w:lineRule="auto"/>
                    <w:rPr>
                      <w:rFonts w:ascii="Arial" w:hAnsi="Arial" w:cs="Arial"/>
                      <w:sz w:val="20"/>
                      <w:szCs w:val="18"/>
                    </w:rPr>
                  </w:pPr>
                  <w:r w:rsidRPr="00A556A7">
                    <w:rPr>
                      <w:rFonts w:ascii="Arial" w:hAnsi="Arial" w:cs="Arial"/>
                      <w:sz w:val="20"/>
                      <w:szCs w:val="18"/>
                    </w:rPr>
                    <w:t>Fax:  08232-222075</w:t>
                  </w:r>
                </w:p>
                <w:p w:rsidR="003351A0" w:rsidRPr="00264798" w:rsidRDefault="003351A0" w:rsidP="003351A0">
                  <w:pPr>
                    <w:spacing w:after="0" w:line="240" w:lineRule="auto"/>
                    <w:rPr>
                      <w:rFonts w:ascii="Arial" w:hAnsi="Arial" w:cs="Arial"/>
                      <w:sz w:val="18"/>
                      <w:szCs w:val="18"/>
                    </w:rPr>
                  </w:pPr>
                  <w:r w:rsidRPr="00A556A7">
                    <w:rPr>
                      <w:rFonts w:ascii="Arial" w:hAnsi="Arial" w:cs="Arial"/>
                      <w:sz w:val="20"/>
                      <w:szCs w:val="18"/>
                    </w:rPr>
                    <w:t>Email:pesce.teqipcell@gmail.com</w:t>
                  </w:r>
                </w:p>
              </w:txbxContent>
            </v:textbox>
          </v:shape>
        </w:pict>
      </w:r>
      <w:r w:rsidR="003351A0">
        <w:rPr>
          <w:rFonts w:ascii="Arial" w:hAnsi="Arial" w:cs="Arial"/>
          <w:noProof/>
        </w:rPr>
        <w:drawing>
          <wp:anchor distT="0" distB="0" distL="114300" distR="114300" simplePos="0" relativeHeight="251660288" behindDoc="0" locked="0" layoutInCell="1" allowOverlap="1">
            <wp:simplePos x="0" y="0"/>
            <wp:positionH relativeFrom="column">
              <wp:posOffset>-85725</wp:posOffset>
            </wp:positionH>
            <wp:positionV relativeFrom="paragraph">
              <wp:posOffset>-142875</wp:posOffset>
            </wp:positionV>
            <wp:extent cx="819150" cy="81915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a:srcRect/>
                    <a:stretch>
                      <a:fillRect/>
                    </a:stretch>
                  </pic:blipFill>
                  <pic:spPr bwMode="auto">
                    <a:xfrm>
                      <a:off x="0" y="0"/>
                      <a:ext cx="819150" cy="819150"/>
                    </a:xfrm>
                    <a:prstGeom prst="rect">
                      <a:avLst/>
                    </a:prstGeom>
                    <a:noFill/>
                    <a:ln w="9525">
                      <a:noFill/>
                      <a:miter lim="800000"/>
                      <a:headEnd/>
                      <a:tailEnd/>
                    </a:ln>
                  </pic:spPr>
                </pic:pic>
              </a:graphicData>
            </a:graphic>
          </wp:anchor>
        </w:drawing>
      </w:r>
      <w:r w:rsidR="003351A0">
        <w:rPr>
          <w:rFonts w:ascii="Arial" w:hAnsi="Arial" w:cs="Arial"/>
          <w:b/>
          <w:bCs/>
          <w:sz w:val="24"/>
          <w:szCs w:val="24"/>
        </w:rPr>
        <w:t xml:space="preserve">  P.E.S. COLLEGE OF ENGINEE</w:t>
      </w:r>
      <w:r w:rsidR="003351A0" w:rsidRPr="00A1487A">
        <w:rPr>
          <w:rFonts w:ascii="Arial" w:hAnsi="Arial" w:cs="Arial"/>
          <w:b/>
          <w:bCs/>
          <w:sz w:val="24"/>
          <w:szCs w:val="24"/>
        </w:rPr>
        <w:t>RING MANDYA,</w:t>
      </w:r>
      <w:r w:rsidR="003351A0">
        <w:rPr>
          <w:rFonts w:ascii="Arial" w:hAnsi="Arial" w:cs="Arial"/>
          <w:b/>
          <w:bCs/>
          <w:sz w:val="24"/>
          <w:szCs w:val="24"/>
        </w:rPr>
        <w:t xml:space="preserve"> </w:t>
      </w:r>
      <w:r w:rsidR="003351A0" w:rsidRPr="00A1487A">
        <w:rPr>
          <w:rFonts w:ascii="Arial" w:hAnsi="Arial" w:cs="Arial"/>
          <w:b/>
          <w:bCs/>
          <w:sz w:val="24"/>
          <w:szCs w:val="24"/>
        </w:rPr>
        <w:t>KARNATAKA</w:t>
      </w:r>
    </w:p>
    <w:p w:rsidR="003351A0" w:rsidRPr="00A1487A" w:rsidRDefault="003351A0" w:rsidP="003351A0">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3351A0" w:rsidRDefault="003351A0" w:rsidP="003351A0">
      <w:pPr>
        <w:pBdr>
          <w:bottom w:val="single" w:sz="4" w:space="1" w:color="auto"/>
        </w:pBdr>
        <w:autoSpaceDE w:val="0"/>
        <w:autoSpaceDN w:val="0"/>
        <w:adjustRightInd w:val="0"/>
        <w:spacing w:after="0" w:line="360" w:lineRule="auto"/>
        <w:jc w:val="center"/>
        <w:rPr>
          <w:rFonts w:cs="Arial,Bold"/>
          <w:b/>
          <w:bCs/>
          <w:sz w:val="24"/>
          <w:szCs w:val="24"/>
        </w:rPr>
      </w:pPr>
    </w:p>
    <w:p w:rsidR="003351A0" w:rsidRDefault="003351A0" w:rsidP="003351A0">
      <w:pPr>
        <w:autoSpaceDE w:val="0"/>
        <w:autoSpaceDN w:val="0"/>
        <w:adjustRightInd w:val="0"/>
        <w:spacing w:after="0" w:line="360" w:lineRule="auto"/>
        <w:jc w:val="center"/>
        <w:rPr>
          <w:rFonts w:cs="Arial,Bold"/>
          <w:b/>
          <w:bCs/>
          <w:sz w:val="24"/>
          <w:szCs w:val="24"/>
        </w:rPr>
      </w:pPr>
      <w:r>
        <w:rPr>
          <w:rFonts w:cs="Arial,Bold"/>
          <w:b/>
          <w:bCs/>
          <w:sz w:val="24"/>
          <w:szCs w:val="24"/>
        </w:rPr>
        <w:t>INVITATION FOR QUOTATION</w:t>
      </w:r>
    </w:p>
    <w:p w:rsidR="003351A0" w:rsidRDefault="003351A0" w:rsidP="000A1F37">
      <w:pPr>
        <w:autoSpaceDE w:val="0"/>
        <w:autoSpaceDN w:val="0"/>
        <w:adjustRightInd w:val="0"/>
        <w:spacing w:after="0" w:line="360" w:lineRule="auto"/>
        <w:ind w:right="-630"/>
        <w:rPr>
          <w:rFonts w:cs="Arial,Bold"/>
          <w:b/>
          <w:bCs/>
          <w:sz w:val="24"/>
          <w:szCs w:val="24"/>
        </w:rPr>
      </w:pPr>
    </w:p>
    <w:p w:rsidR="00E61789" w:rsidRDefault="00FF54F8" w:rsidP="000A1F37">
      <w:pPr>
        <w:autoSpaceDE w:val="0"/>
        <w:autoSpaceDN w:val="0"/>
        <w:adjustRightInd w:val="0"/>
        <w:spacing w:after="0" w:line="360" w:lineRule="auto"/>
        <w:ind w:right="-630"/>
        <w:rPr>
          <w:rFonts w:cs="Arial,Bold"/>
          <w:b/>
          <w:bCs/>
          <w:sz w:val="24"/>
          <w:szCs w:val="24"/>
        </w:rPr>
      </w:pPr>
      <w:r w:rsidRPr="00FF54F8">
        <w:rPr>
          <w:rFonts w:cs="Arial,Bold"/>
          <w:b/>
          <w:bCs/>
          <w:sz w:val="24"/>
          <w:szCs w:val="24"/>
        </w:rPr>
        <w:t>TEQIP-III/2018/</w:t>
      </w:r>
      <w:proofErr w:type="spellStart"/>
      <w:r w:rsidRPr="00FF54F8">
        <w:rPr>
          <w:rFonts w:cs="Arial,Bold"/>
          <w:b/>
          <w:bCs/>
          <w:sz w:val="24"/>
          <w:szCs w:val="24"/>
        </w:rPr>
        <w:t>pcem</w:t>
      </w:r>
      <w:proofErr w:type="spellEnd"/>
      <w:r w:rsidRPr="00FF54F8">
        <w:rPr>
          <w:rFonts w:cs="Arial,Bold"/>
          <w:b/>
          <w:bCs/>
          <w:sz w:val="24"/>
          <w:szCs w:val="24"/>
        </w:rPr>
        <w:t>/Shopping/12</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3351A0">
        <w:rPr>
          <w:rFonts w:cs="Arial,Bold"/>
          <w:b/>
          <w:bCs/>
          <w:sz w:val="24"/>
          <w:szCs w:val="24"/>
        </w:rPr>
        <w:tab/>
      </w:r>
      <w:r w:rsidR="003351A0">
        <w:rPr>
          <w:rFonts w:cs="Arial,Bold"/>
          <w:b/>
          <w:bCs/>
          <w:sz w:val="24"/>
          <w:szCs w:val="24"/>
        </w:rPr>
        <w:tab/>
      </w:r>
      <w:r w:rsidR="001848CA" w:rsidRPr="001848CA">
        <w:rPr>
          <w:rFonts w:cs="Arial,Bold"/>
          <w:b/>
          <w:bCs/>
          <w:sz w:val="24"/>
          <w:szCs w:val="24"/>
        </w:rPr>
        <w:t>09-Jan-2018</w:t>
      </w:r>
    </w:p>
    <w:p w:rsidR="00455734" w:rsidRPr="006813C0" w:rsidRDefault="00455734" w:rsidP="0045322A">
      <w:pPr>
        <w:autoSpaceDE w:val="0"/>
        <w:autoSpaceDN w:val="0"/>
        <w:adjustRightInd w:val="0"/>
        <w:spacing w:after="0" w:line="360" w:lineRule="auto"/>
        <w:rPr>
          <w:rFonts w:cs="Arial,Bold"/>
          <w:b/>
          <w:bCs/>
          <w:sz w:val="24"/>
          <w:szCs w:val="24"/>
        </w:rPr>
      </w:pPr>
    </w:p>
    <w:p w:rsidR="00E61789" w:rsidRPr="006813C0" w:rsidRDefault="00E61789" w:rsidP="0045322A">
      <w:pPr>
        <w:autoSpaceDE w:val="0"/>
        <w:autoSpaceDN w:val="0"/>
        <w:adjustRightInd w:val="0"/>
        <w:spacing w:after="0" w:line="360" w:lineRule="auto"/>
        <w:jc w:val="both"/>
        <w:rPr>
          <w:rFonts w:cs="Arial"/>
          <w:sz w:val="24"/>
          <w:szCs w:val="24"/>
        </w:rPr>
      </w:pPr>
      <w:r w:rsidRPr="006813C0">
        <w:rPr>
          <w:rFonts w:cs="Arial"/>
          <w:sz w:val="24"/>
          <w:szCs w:val="24"/>
        </w:rPr>
        <w:t>To</w:t>
      </w:r>
      <w:r w:rsidR="00455734">
        <w:rPr>
          <w:rFonts w:cs="Arial"/>
          <w:sz w:val="24"/>
          <w:szCs w:val="24"/>
        </w:rPr>
        <w:t>,</w:t>
      </w:r>
    </w:p>
    <w:p w:rsidR="00A95B2C" w:rsidRDefault="00E61789" w:rsidP="00665A83">
      <w:pPr>
        <w:autoSpaceDE w:val="0"/>
        <w:autoSpaceDN w:val="0"/>
        <w:adjustRightInd w:val="0"/>
        <w:spacing w:after="0" w:line="360" w:lineRule="auto"/>
        <w:rPr>
          <w:rFonts w:cs="Arial,Bold"/>
          <w:b/>
          <w:bCs/>
          <w:sz w:val="24"/>
          <w:szCs w:val="24"/>
        </w:rPr>
      </w:pPr>
      <w:r w:rsidRPr="006813C0">
        <w:rPr>
          <w:rFonts w:cs="Arial,Bold"/>
          <w:b/>
          <w:bCs/>
          <w:sz w:val="24"/>
          <w:szCs w:val="24"/>
        </w:rPr>
        <w:tab/>
      </w:r>
    </w:p>
    <w:tbl>
      <w:tblPr>
        <w:tblStyle w:val="TableGrid"/>
        <w:tblW w:w="0" w:type="auto"/>
        <w:tblLook w:val="04A0"/>
      </w:tblPr>
      <w:tblGrid>
        <w:gridCol w:w="3081"/>
        <w:gridCol w:w="3082"/>
        <w:gridCol w:w="3082"/>
      </w:tblGrid>
      <w:tr w:rsidR="00A95B2C" w:rsidRPr="00A95B2C" w:rsidTr="00A95B2C">
        <w:tc>
          <w:tcPr>
            <w:tcW w:w="3081" w:type="dxa"/>
          </w:tcPr>
          <w:p w:rsidR="00A95B2C" w:rsidRPr="00A95B2C" w:rsidRDefault="00A95B2C" w:rsidP="00A95B2C">
            <w:pPr>
              <w:autoSpaceDE w:val="0"/>
              <w:autoSpaceDN w:val="0"/>
              <w:adjustRightInd w:val="0"/>
              <w:spacing w:after="0" w:line="240" w:lineRule="auto"/>
              <w:rPr>
                <w:rFonts w:cs="Arial,Bold"/>
                <w:bCs/>
                <w:sz w:val="24"/>
                <w:szCs w:val="24"/>
              </w:rPr>
            </w:pPr>
            <w:r w:rsidRPr="00A95B2C">
              <w:rPr>
                <w:rFonts w:cs="Arial,Bold"/>
                <w:bCs/>
                <w:sz w:val="24"/>
                <w:szCs w:val="24"/>
              </w:rPr>
              <w:t xml:space="preserve">Madeena </w:t>
            </w:r>
            <w:proofErr w:type="spellStart"/>
            <w:r w:rsidRPr="00A95B2C">
              <w:rPr>
                <w:rFonts w:cs="Arial,Bold"/>
                <w:bCs/>
                <w:sz w:val="24"/>
                <w:szCs w:val="24"/>
              </w:rPr>
              <w:t>Industires</w:t>
            </w:r>
            <w:proofErr w:type="spellEnd"/>
          </w:p>
          <w:p w:rsidR="00A95B2C" w:rsidRPr="00A95B2C" w:rsidRDefault="00A95B2C" w:rsidP="00A95B2C">
            <w:pPr>
              <w:tabs>
                <w:tab w:val="left" w:pos="366"/>
                <w:tab w:val="left" w:pos="2320"/>
              </w:tabs>
              <w:autoSpaceDE w:val="0"/>
              <w:autoSpaceDN w:val="0"/>
              <w:adjustRightInd w:val="0"/>
              <w:spacing w:after="0" w:line="240" w:lineRule="auto"/>
              <w:contextualSpacing/>
              <w:rPr>
                <w:rFonts w:cs="Arial,Bold"/>
                <w:bCs/>
                <w:sz w:val="24"/>
                <w:szCs w:val="24"/>
              </w:rPr>
            </w:pPr>
            <w:proofErr w:type="spellStart"/>
            <w:r w:rsidRPr="00A95B2C">
              <w:rPr>
                <w:rFonts w:cs="Arial,Bold"/>
                <w:bCs/>
                <w:sz w:val="24"/>
                <w:szCs w:val="24"/>
              </w:rPr>
              <w:t>Guthal</w:t>
            </w:r>
            <w:proofErr w:type="spellEnd"/>
            <w:r w:rsidRPr="00A95B2C">
              <w:rPr>
                <w:rFonts w:cs="Arial,Bold"/>
                <w:bCs/>
                <w:sz w:val="24"/>
                <w:szCs w:val="24"/>
              </w:rPr>
              <w:t xml:space="preserve"> road, Mandya, Karnataka, 571401</w:t>
            </w:r>
            <w:r w:rsidRPr="00A95B2C">
              <w:rPr>
                <w:rFonts w:cs="Arial,Bold"/>
                <w:bCs/>
                <w:sz w:val="24"/>
                <w:szCs w:val="24"/>
              </w:rPr>
              <w:tab/>
            </w:r>
          </w:p>
          <w:p w:rsidR="00A95B2C" w:rsidRPr="00A95B2C" w:rsidRDefault="00A95B2C" w:rsidP="00A95B2C">
            <w:pPr>
              <w:autoSpaceDE w:val="0"/>
              <w:autoSpaceDN w:val="0"/>
              <w:adjustRightInd w:val="0"/>
              <w:spacing w:after="0" w:line="240" w:lineRule="auto"/>
              <w:rPr>
                <w:rFonts w:cs="Arial,Bold"/>
                <w:bCs/>
                <w:sz w:val="24"/>
                <w:szCs w:val="24"/>
              </w:rPr>
            </w:pPr>
          </w:p>
        </w:tc>
        <w:tc>
          <w:tcPr>
            <w:tcW w:w="3082" w:type="dxa"/>
          </w:tcPr>
          <w:p w:rsidR="00A95B2C" w:rsidRPr="00A95B2C" w:rsidRDefault="00A95B2C" w:rsidP="00A95B2C">
            <w:pPr>
              <w:autoSpaceDE w:val="0"/>
              <w:autoSpaceDN w:val="0"/>
              <w:adjustRightInd w:val="0"/>
              <w:spacing w:after="0" w:line="240" w:lineRule="auto"/>
              <w:rPr>
                <w:rFonts w:cs="Arial,Bold"/>
                <w:bCs/>
                <w:sz w:val="24"/>
                <w:szCs w:val="24"/>
              </w:rPr>
            </w:pPr>
            <w:r w:rsidRPr="00A95B2C">
              <w:rPr>
                <w:rFonts w:cs="Arial,Bold"/>
                <w:bCs/>
                <w:sz w:val="24"/>
                <w:szCs w:val="24"/>
              </w:rPr>
              <w:t>G.P. Enterprises</w:t>
            </w:r>
          </w:p>
          <w:p w:rsidR="00A95B2C" w:rsidRPr="00A95B2C" w:rsidRDefault="00A95B2C" w:rsidP="00A95B2C">
            <w:pPr>
              <w:tabs>
                <w:tab w:val="left" w:pos="366"/>
                <w:tab w:val="left" w:pos="2320"/>
              </w:tabs>
              <w:autoSpaceDE w:val="0"/>
              <w:autoSpaceDN w:val="0"/>
              <w:adjustRightInd w:val="0"/>
              <w:spacing w:after="0" w:line="240" w:lineRule="auto"/>
              <w:contextualSpacing/>
              <w:rPr>
                <w:rFonts w:cs="Arial,Bold"/>
                <w:bCs/>
                <w:sz w:val="24"/>
                <w:szCs w:val="24"/>
              </w:rPr>
            </w:pPr>
            <w:r w:rsidRPr="00A95B2C">
              <w:rPr>
                <w:rFonts w:cs="Arial,Bold"/>
                <w:bCs/>
                <w:sz w:val="24"/>
                <w:szCs w:val="24"/>
              </w:rPr>
              <w:t>V.V. Road,, Mandya, Karnataka, 571401</w:t>
            </w:r>
            <w:r w:rsidRPr="00A95B2C">
              <w:rPr>
                <w:rFonts w:cs="Arial,Bold"/>
                <w:bCs/>
                <w:sz w:val="24"/>
                <w:szCs w:val="24"/>
              </w:rPr>
              <w:tab/>
            </w:r>
          </w:p>
          <w:p w:rsidR="00A95B2C" w:rsidRPr="00A95B2C" w:rsidRDefault="00A95B2C" w:rsidP="00A95B2C">
            <w:pPr>
              <w:autoSpaceDE w:val="0"/>
              <w:autoSpaceDN w:val="0"/>
              <w:adjustRightInd w:val="0"/>
              <w:spacing w:after="0" w:line="240" w:lineRule="auto"/>
              <w:rPr>
                <w:rFonts w:cs="Arial,Bold"/>
                <w:bCs/>
                <w:sz w:val="24"/>
                <w:szCs w:val="24"/>
              </w:rPr>
            </w:pPr>
          </w:p>
        </w:tc>
        <w:tc>
          <w:tcPr>
            <w:tcW w:w="3082" w:type="dxa"/>
          </w:tcPr>
          <w:p w:rsidR="00A95B2C" w:rsidRPr="00A95B2C" w:rsidRDefault="00A95B2C" w:rsidP="00A95B2C">
            <w:pPr>
              <w:autoSpaceDE w:val="0"/>
              <w:autoSpaceDN w:val="0"/>
              <w:adjustRightInd w:val="0"/>
              <w:spacing w:after="0" w:line="240" w:lineRule="auto"/>
              <w:rPr>
                <w:rFonts w:cs="Arial,Bold"/>
                <w:bCs/>
                <w:sz w:val="24"/>
                <w:szCs w:val="24"/>
              </w:rPr>
            </w:pPr>
            <w:r w:rsidRPr="00A95B2C">
              <w:rPr>
                <w:rFonts w:cs="Arial,Bold"/>
                <w:bCs/>
                <w:sz w:val="24"/>
                <w:szCs w:val="24"/>
              </w:rPr>
              <w:t>SDM Associates</w:t>
            </w:r>
          </w:p>
          <w:p w:rsidR="00A95B2C" w:rsidRPr="00A95B2C" w:rsidRDefault="00A95B2C" w:rsidP="00A95B2C">
            <w:pPr>
              <w:tabs>
                <w:tab w:val="left" w:pos="210"/>
              </w:tabs>
              <w:autoSpaceDE w:val="0"/>
              <w:autoSpaceDN w:val="0"/>
              <w:adjustRightInd w:val="0"/>
              <w:spacing w:after="0" w:line="240" w:lineRule="auto"/>
              <w:contextualSpacing/>
              <w:rPr>
                <w:rFonts w:cs="Arial,Bold"/>
                <w:bCs/>
                <w:sz w:val="24"/>
                <w:szCs w:val="24"/>
              </w:rPr>
            </w:pPr>
            <w:r w:rsidRPr="00A95B2C">
              <w:rPr>
                <w:rFonts w:cs="Arial,Bold"/>
                <w:bCs/>
                <w:sz w:val="24"/>
                <w:szCs w:val="24"/>
              </w:rPr>
              <w:t>#Q220, 1</w:t>
            </w:r>
            <w:r w:rsidRPr="00A95B2C">
              <w:rPr>
                <w:rFonts w:cs="Arial,Bold"/>
                <w:bCs/>
                <w:sz w:val="24"/>
                <w:szCs w:val="24"/>
                <w:vertAlign w:val="superscript"/>
              </w:rPr>
              <w:t>st</w:t>
            </w:r>
            <w:r>
              <w:rPr>
                <w:rFonts w:cs="Arial,Bold"/>
                <w:bCs/>
                <w:sz w:val="24"/>
                <w:szCs w:val="24"/>
              </w:rPr>
              <w:t xml:space="preserve"> Main, </w:t>
            </w:r>
            <w:proofErr w:type="spellStart"/>
            <w:r w:rsidRPr="00A95B2C">
              <w:rPr>
                <w:rFonts w:cs="Arial,Bold"/>
                <w:bCs/>
                <w:sz w:val="24"/>
                <w:szCs w:val="24"/>
              </w:rPr>
              <w:t>Hebbal</w:t>
            </w:r>
            <w:proofErr w:type="spellEnd"/>
            <w:r w:rsidRPr="00A95B2C">
              <w:rPr>
                <w:rFonts w:cs="Arial,Bold"/>
                <w:bCs/>
                <w:sz w:val="24"/>
                <w:szCs w:val="24"/>
              </w:rPr>
              <w:t xml:space="preserve"> Industrial Estate,</w:t>
            </w:r>
            <w:r>
              <w:rPr>
                <w:rFonts w:cs="Arial,Bold"/>
                <w:bCs/>
                <w:sz w:val="24"/>
                <w:szCs w:val="24"/>
              </w:rPr>
              <w:t xml:space="preserve"> </w:t>
            </w:r>
            <w:r w:rsidRPr="00A95B2C">
              <w:rPr>
                <w:rFonts w:cs="Arial,Bold"/>
                <w:bCs/>
                <w:sz w:val="24"/>
                <w:szCs w:val="24"/>
              </w:rPr>
              <w:t>Mysuru, Karnataka, 570016</w:t>
            </w:r>
            <w:r w:rsidRPr="00A95B2C">
              <w:rPr>
                <w:rFonts w:cs="Arial,Bold"/>
                <w:bCs/>
                <w:sz w:val="24"/>
                <w:szCs w:val="24"/>
              </w:rPr>
              <w:tab/>
            </w:r>
          </w:p>
        </w:tc>
      </w:tr>
      <w:tr w:rsidR="00A95B2C" w:rsidRPr="00A95B2C" w:rsidTr="00A95B2C">
        <w:tc>
          <w:tcPr>
            <w:tcW w:w="3081" w:type="dxa"/>
          </w:tcPr>
          <w:p w:rsidR="00A95B2C" w:rsidRPr="00A95B2C" w:rsidRDefault="00A95B2C" w:rsidP="00A95B2C">
            <w:pPr>
              <w:autoSpaceDE w:val="0"/>
              <w:autoSpaceDN w:val="0"/>
              <w:adjustRightInd w:val="0"/>
              <w:spacing w:after="0" w:line="240" w:lineRule="auto"/>
              <w:rPr>
                <w:rFonts w:cs="Arial,Bold"/>
                <w:bCs/>
                <w:sz w:val="24"/>
                <w:szCs w:val="24"/>
              </w:rPr>
            </w:pPr>
            <w:proofErr w:type="spellStart"/>
            <w:r w:rsidRPr="00A95B2C">
              <w:rPr>
                <w:rFonts w:cs="Arial,Bold"/>
                <w:bCs/>
                <w:sz w:val="24"/>
                <w:szCs w:val="24"/>
              </w:rPr>
              <w:t>Saarthy</w:t>
            </w:r>
            <w:proofErr w:type="spellEnd"/>
            <w:r w:rsidRPr="00A95B2C">
              <w:rPr>
                <w:rFonts w:cs="Arial,Bold"/>
                <w:bCs/>
                <w:sz w:val="24"/>
                <w:szCs w:val="24"/>
              </w:rPr>
              <w:t xml:space="preserve"> Engineering Works</w:t>
            </w:r>
          </w:p>
          <w:p w:rsidR="00A95B2C" w:rsidRPr="00A95B2C" w:rsidRDefault="00A95B2C" w:rsidP="00A95B2C">
            <w:pPr>
              <w:tabs>
                <w:tab w:val="left" w:pos="366"/>
                <w:tab w:val="left" w:pos="2320"/>
              </w:tabs>
              <w:autoSpaceDE w:val="0"/>
              <w:autoSpaceDN w:val="0"/>
              <w:adjustRightInd w:val="0"/>
              <w:spacing w:after="0" w:line="240" w:lineRule="auto"/>
              <w:contextualSpacing/>
              <w:rPr>
                <w:rFonts w:cs="Arial,Bold"/>
                <w:bCs/>
                <w:sz w:val="24"/>
                <w:szCs w:val="24"/>
              </w:rPr>
            </w:pPr>
            <w:r w:rsidRPr="00A95B2C">
              <w:rPr>
                <w:rFonts w:cs="Arial,Bold"/>
                <w:bCs/>
                <w:sz w:val="24"/>
                <w:szCs w:val="24"/>
              </w:rPr>
              <w:t>#65, FEF4, 2</w:t>
            </w:r>
            <w:r w:rsidRPr="00A95B2C">
              <w:rPr>
                <w:rFonts w:cs="Arial,Bold"/>
                <w:bCs/>
                <w:sz w:val="24"/>
                <w:szCs w:val="24"/>
                <w:vertAlign w:val="superscript"/>
              </w:rPr>
              <w:t>ND</w:t>
            </w:r>
            <w:r w:rsidRPr="00A95B2C">
              <w:rPr>
                <w:rFonts w:cs="Arial,Bold"/>
                <w:bCs/>
                <w:sz w:val="24"/>
                <w:szCs w:val="24"/>
              </w:rPr>
              <w:t xml:space="preserve"> Main, 3</w:t>
            </w:r>
            <w:r w:rsidRPr="00A95B2C">
              <w:rPr>
                <w:rFonts w:cs="Arial,Bold"/>
                <w:bCs/>
                <w:sz w:val="24"/>
                <w:szCs w:val="24"/>
                <w:vertAlign w:val="superscript"/>
              </w:rPr>
              <w:t>rd</w:t>
            </w:r>
            <w:r w:rsidRPr="00A95B2C">
              <w:rPr>
                <w:rFonts w:cs="Arial,Bold"/>
                <w:bCs/>
                <w:sz w:val="24"/>
                <w:szCs w:val="24"/>
              </w:rPr>
              <w:t xml:space="preserve"> Cross, </w:t>
            </w:r>
            <w:proofErr w:type="spellStart"/>
            <w:r w:rsidRPr="00A95B2C">
              <w:rPr>
                <w:rFonts w:cs="Arial,Bold"/>
                <w:bCs/>
                <w:sz w:val="24"/>
                <w:szCs w:val="24"/>
              </w:rPr>
              <w:t>Hootagalli</w:t>
            </w:r>
            <w:proofErr w:type="spellEnd"/>
            <w:r w:rsidRPr="00A95B2C">
              <w:rPr>
                <w:rFonts w:cs="Arial,Bold"/>
                <w:bCs/>
                <w:sz w:val="24"/>
                <w:szCs w:val="24"/>
              </w:rPr>
              <w:t xml:space="preserve"> Industrial Area, Mysuru, Karnataka, 570018</w:t>
            </w:r>
            <w:r w:rsidRPr="00A95B2C">
              <w:rPr>
                <w:rFonts w:cs="Arial,Bold"/>
                <w:bCs/>
                <w:sz w:val="24"/>
                <w:szCs w:val="24"/>
              </w:rPr>
              <w:tab/>
            </w:r>
          </w:p>
        </w:tc>
        <w:tc>
          <w:tcPr>
            <w:tcW w:w="3082" w:type="dxa"/>
          </w:tcPr>
          <w:p w:rsidR="00A95B2C" w:rsidRDefault="00A95B2C" w:rsidP="00A95B2C">
            <w:pPr>
              <w:autoSpaceDE w:val="0"/>
              <w:autoSpaceDN w:val="0"/>
              <w:adjustRightInd w:val="0"/>
              <w:spacing w:after="0" w:line="240" w:lineRule="auto"/>
              <w:rPr>
                <w:rFonts w:cs="Arial,Bold"/>
                <w:bCs/>
                <w:sz w:val="24"/>
                <w:szCs w:val="24"/>
              </w:rPr>
            </w:pPr>
            <w:r w:rsidRPr="00A95B2C">
              <w:rPr>
                <w:rFonts w:cs="Arial,Bold"/>
                <w:bCs/>
                <w:sz w:val="24"/>
                <w:szCs w:val="24"/>
              </w:rPr>
              <w:t>Vision Tech</w:t>
            </w:r>
          </w:p>
          <w:p w:rsidR="00A95B2C" w:rsidRPr="00A95B2C" w:rsidRDefault="00A95B2C" w:rsidP="00A95B2C">
            <w:pPr>
              <w:autoSpaceDE w:val="0"/>
              <w:autoSpaceDN w:val="0"/>
              <w:adjustRightInd w:val="0"/>
              <w:spacing w:after="0" w:line="240" w:lineRule="auto"/>
              <w:rPr>
                <w:rFonts w:cs="Arial,Bold"/>
                <w:bCs/>
                <w:sz w:val="24"/>
                <w:szCs w:val="24"/>
              </w:rPr>
            </w:pPr>
            <w:r w:rsidRPr="00A95B2C">
              <w:rPr>
                <w:rFonts w:cs="Arial,Bold"/>
                <w:bCs/>
                <w:sz w:val="24"/>
                <w:szCs w:val="24"/>
              </w:rPr>
              <w:t xml:space="preserve">#162, MUDA Employees layout, </w:t>
            </w:r>
            <w:proofErr w:type="spellStart"/>
            <w:r w:rsidRPr="00A95B2C">
              <w:rPr>
                <w:rFonts w:cs="Arial,Bold"/>
                <w:bCs/>
                <w:sz w:val="24"/>
                <w:szCs w:val="24"/>
              </w:rPr>
              <w:t>Paduvana</w:t>
            </w:r>
            <w:proofErr w:type="spellEnd"/>
            <w:r w:rsidRPr="00A95B2C">
              <w:rPr>
                <w:rFonts w:cs="Arial,Bold"/>
                <w:bCs/>
                <w:sz w:val="24"/>
                <w:szCs w:val="24"/>
              </w:rPr>
              <w:t xml:space="preserve"> road, </w:t>
            </w:r>
            <w:proofErr w:type="spellStart"/>
            <w:r w:rsidRPr="00A95B2C">
              <w:rPr>
                <w:rFonts w:cs="Arial,Bold"/>
                <w:bCs/>
                <w:sz w:val="24"/>
                <w:szCs w:val="24"/>
              </w:rPr>
              <w:t>Kuvempunagar</w:t>
            </w:r>
            <w:proofErr w:type="spellEnd"/>
            <w:r w:rsidRPr="00A95B2C">
              <w:rPr>
                <w:rFonts w:cs="Arial,Bold"/>
                <w:bCs/>
                <w:sz w:val="24"/>
                <w:szCs w:val="24"/>
              </w:rPr>
              <w:t>, Mysuru, Karnataka, 570023</w:t>
            </w:r>
            <w:r w:rsidRPr="00A95B2C">
              <w:rPr>
                <w:rFonts w:cs="Arial,Bold"/>
                <w:bCs/>
                <w:sz w:val="24"/>
                <w:szCs w:val="24"/>
              </w:rPr>
              <w:tab/>
            </w:r>
          </w:p>
        </w:tc>
        <w:tc>
          <w:tcPr>
            <w:tcW w:w="3082" w:type="dxa"/>
          </w:tcPr>
          <w:p w:rsidR="00A95B2C" w:rsidRPr="00A95B2C" w:rsidRDefault="00A95B2C" w:rsidP="00A95B2C">
            <w:pPr>
              <w:autoSpaceDE w:val="0"/>
              <w:autoSpaceDN w:val="0"/>
              <w:adjustRightInd w:val="0"/>
              <w:spacing w:after="0" w:line="240" w:lineRule="auto"/>
              <w:rPr>
                <w:rFonts w:cs="Arial,Bold"/>
                <w:bCs/>
                <w:sz w:val="24"/>
                <w:szCs w:val="24"/>
              </w:rPr>
            </w:pPr>
            <w:proofErr w:type="spellStart"/>
            <w:r w:rsidRPr="00A95B2C">
              <w:rPr>
                <w:rFonts w:cs="Arial,Bold"/>
                <w:bCs/>
                <w:sz w:val="24"/>
                <w:szCs w:val="24"/>
              </w:rPr>
              <w:t>Pathange</w:t>
            </w:r>
            <w:proofErr w:type="spellEnd"/>
            <w:r w:rsidRPr="00A95B2C">
              <w:rPr>
                <w:rFonts w:cs="Arial,Bold"/>
                <w:bCs/>
                <w:sz w:val="24"/>
                <w:szCs w:val="24"/>
              </w:rPr>
              <w:t xml:space="preserve"> Collections</w:t>
            </w:r>
          </w:p>
          <w:p w:rsidR="00A95B2C" w:rsidRPr="00A95B2C" w:rsidRDefault="00A95B2C" w:rsidP="00A95B2C">
            <w:pPr>
              <w:tabs>
                <w:tab w:val="left" w:pos="210"/>
              </w:tabs>
              <w:autoSpaceDE w:val="0"/>
              <w:autoSpaceDN w:val="0"/>
              <w:adjustRightInd w:val="0"/>
              <w:spacing w:after="0" w:line="240" w:lineRule="auto"/>
              <w:contextualSpacing/>
              <w:rPr>
                <w:rFonts w:cs="Arial,Bold"/>
                <w:bCs/>
                <w:sz w:val="24"/>
                <w:szCs w:val="24"/>
              </w:rPr>
            </w:pPr>
            <w:r w:rsidRPr="00A95B2C">
              <w:rPr>
                <w:rFonts w:cs="Arial,Bold"/>
                <w:bCs/>
                <w:sz w:val="24"/>
                <w:szCs w:val="24"/>
              </w:rPr>
              <w:t xml:space="preserve">#29/3, Sri </w:t>
            </w:r>
            <w:proofErr w:type="spellStart"/>
            <w:r w:rsidRPr="00A95B2C">
              <w:rPr>
                <w:rFonts w:cs="Arial,Bold"/>
                <w:bCs/>
                <w:sz w:val="24"/>
                <w:szCs w:val="24"/>
              </w:rPr>
              <w:t>lakshmi</w:t>
            </w:r>
            <w:proofErr w:type="spellEnd"/>
            <w:r w:rsidRPr="00A95B2C">
              <w:rPr>
                <w:rFonts w:cs="Arial,Bold"/>
                <w:bCs/>
                <w:sz w:val="24"/>
                <w:szCs w:val="24"/>
              </w:rPr>
              <w:t xml:space="preserve"> </w:t>
            </w:r>
            <w:proofErr w:type="spellStart"/>
            <w:r w:rsidRPr="00A95B2C">
              <w:rPr>
                <w:rFonts w:cs="Arial,Bold"/>
                <w:bCs/>
                <w:sz w:val="24"/>
                <w:szCs w:val="24"/>
              </w:rPr>
              <w:t>Venkateshwara</w:t>
            </w:r>
            <w:proofErr w:type="spellEnd"/>
            <w:r w:rsidRPr="00A95B2C">
              <w:rPr>
                <w:rFonts w:cs="Arial,Bold"/>
                <w:bCs/>
                <w:sz w:val="24"/>
                <w:szCs w:val="24"/>
              </w:rPr>
              <w:t xml:space="preserve"> Complex,    </w:t>
            </w:r>
          </w:p>
          <w:p w:rsidR="00A95B2C" w:rsidRPr="00A95B2C" w:rsidRDefault="00A95B2C" w:rsidP="00A95B2C">
            <w:pPr>
              <w:tabs>
                <w:tab w:val="left" w:pos="352"/>
                <w:tab w:val="left" w:pos="2486"/>
              </w:tabs>
              <w:autoSpaceDE w:val="0"/>
              <w:autoSpaceDN w:val="0"/>
              <w:adjustRightInd w:val="0"/>
              <w:spacing w:after="0" w:line="240" w:lineRule="auto"/>
              <w:contextualSpacing/>
              <w:rPr>
                <w:rFonts w:cs="Arial,Bold"/>
                <w:bCs/>
                <w:sz w:val="24"/>
                <w:szCs w:val="24"/>
              </w:rPr>
            </w:pPr>
            <w:r w:rsidRPr="00A95B2C">
              <w:rPr>
                <w:rFonts w:cs="Arial,Bold"/>
                <w:bCs/>
                <w:sz w:val="24"/>
                <w:szCs w:val="24"/>
              </w:rPr>
              <w:t>1</w:t>
            </w:r>
            <w:r w:rsidRPr="00A95B2C">
              <w:rPr>
                <w:rFonts w:cs="Arial,Bold"/>
                <w:bCs/>
                <w:sz w:val="24"/>
                <w:szCs w:val="24"/>
                <w:vertAlign w:val="superscript"/>
              </w:rPr>
              <w:t>st</w:t>
            </w:r>
            <w:r w:rsidRPr="00A95B2C">
              <w:rPr>
                <w:rFonts w:cs="Arial,Bold"/>
                <w:bCs/>
                <w:sz w:val="24"/>
                <w:szCs w:val="24"/>
              </w:rPr>
              <w:t xml:space="preserve"> Main, V </w:t>
            </w:r>
            <w:proofErr w:type="spellStart"/>
            <w:r w:rsidRPr="00A95B2C">
              <w:rPr>
                <w:rFonts w:cs="Arial,Bold"/>
                <w:bCs/>
                <w:sz w:val="24"/>
                <w:szCs w:val="24"/>
              </w:rPr>
              <w:t>V</w:t>
            </w:r>
            <w:proofErr w:type="spellEnd"/>
            <w:r w:rsidRPr="00A95B2C">
              <w:rPr>
                <w:rFonts w:cs="Arial,Bold"/>
                <w:bCs/>
                <w:sz w:val="24"/>
                <w:szCs w:val="24"/>
              </w:rPr>
              <w:t xml:space="preserve"> </w:t>
            </w:r>
            <w:proofErr w:type="spellStart"/>
            <w:r w:rsidRPr="00A95B2C">
              <w:rPr>
                <w:rFonts w:cs="Arial,Bold"/>
                <w:bCs/>
                <w:sz w:val="24"/>
                <w:szCs w:val="24"/>
              </w:rPr>
              <w:t>Puram</w:t>
            </w:r>
            <w:proofErr w:type="spellEnd"/>
            <w:r w:rsidRPr="00A95B2C">
              <w:rPr>
                <w:rFonts w:cs="Arial,Bold"/>
                <w:bCs/>
                <w:sz w:val="24"/>
                <w:szCs w:val="24"/>
              </w:rPr>
              <w:t>,, Mysuru, Karnataka, 570002</w:t>
            </w:r>
          </w:p>
        </w:tc>
      </w:tr>
      <w:tr w:rsidR="00A95B2C" w:rsidRPr="00A95B2C" w:rsidTr="004B7838">
        <w:tc>
          <w:tcPr>
            <w:tcW w:w="3081" w:type="dxa"/>
          </w:tcPr>
          <w:p w:rsidR="00A95B2C" w:rsidRPr="00A95B2C" w:rsidRDefault="00A95B2C" w:rsidP="00A95B2C">
            <w:pPr>
              <w:autoSpaceDE w:val="0"/>
              <w:autoSpaceDN w:val="0"/>
              <w:adjustRightInd w:val="0"/>
              <w:spacing w:after="0" w:line="240" w:lineRule="auto"/>
              <w:rPr>
                <w:rFonts w:cs="Arial,Bold"/>
                <w:bCs/>
                <w:sz w:val="24"/>
                <w:szCs w:val="24"/>
              </w:rPr>
            </w:pPr>
            <w:r w:rsidRPr="00A95B2C">
              <w:rPr>
                <w:rFonts w:cs="Arial,Bold"/>
                <w:bCs/>
                <w:sz w:val="24"/>
                <w:szCs w:val="24"/>
              </w:rPr>
              <w:t>DGM Associates</w:t>
            </w:r>
          </w:p>
          <w:p w:rsidR="00A95B2C" w:rsidRPr="00A95B2C" w:rsidRDefault="00A95B2C" w:rsidP="00A95B2C">
            <w:pPr>
              <w:tabs>
                <w:tab w:val="left" w:pos="344"/>
                <w:tab w:val="left" w:pos="2577"/>
              </w:tabs>
              <w:autoSpaceDE w:val="0"/>
              <w:autoSpaceDN w:val="0"/>
              <w:adjustRightInd w:val="0"/>
              <w:spacing w:after="0" w:line="240" w:lineRule="auto"/>
              <w:contextualSpacing/>
              <w:rPr>
                <w:rFonts w:cs="Arial,Bold"/>
                <w:bCs/>
                <w:sz w:val="24"/>
                <w:szCs w:val="24"/>
              </w:rPr>
            </w:pPr>
            <w:r w:rsidRPr="00A95B2C">
              <w:rPr>
                <w:rFonts w:cs="Arial,Bold"/>
                <w:bCs/>
                <w:sz w:val="24"/>
                <w:szCs w:val="24"/>
              </w:rPr>
              <w:t xml:space="preserve">#1329, </w:t>
            </w:r>
            <w:proofErr w:type="spellStart"/>
            <w:r w:rsidRPr="00A95B2C">
              <w:rPr>
                <w:rFonts w:cs="Arial,Bold"/>
                <w:bCs/>
                <w:sz w:val="24"/>
                <w:szCs w:val="24"/>
              </w:rPr>
              <w:t>Gowrithanaya</w:t>
            </w:r>
            <w:proofErr w:type="spellEnd"/>
            <w:r w:rsidRPr="00A95B2C">
              <w:rPr>
                <w:rFonts w:cs="Arial,Bold"/>
                <w:bCs/>
                <w:sz w:val="24"/>
                <w:szCs w:val="24"/>
              </w:rPr>
              <w:t xml:space="preserve">, Near </w:t>
            </w:r>
            <w:proofErr w:type="spellStart"/>
            <w:r w:rsidRPr="00A95B2C">
              <w:rPr>
                <w:rFonts w:cs="Arial,Bold"/>
                <w:bCs/>
                <w:sz w:val="24"/>
                <w:szCs w:val="24"/>
              </w:rPr>
              <w:t>Siddarameshwara</w:t>
            </w:r>
            <w:proofErr w:type="spellEnd"/>
            <w:r w:rsidRPr="00A95B2C">
              <w:rPr>
                <w:rFonts w:cs="Arial,Bold"/>
                <w:bCs/>
                <w:sz w:val="24"/>
                <w:szCs w:val="24"/>
              </w:rPr>
              <w:t xml:space="preserve"> Choul</w:t>
            </w:r>
            <w:r>
              <w:rPr>
                <w:rFonts w:cs="Arial,Bold"/>
                <w:bCs/>
                <w:sz w:val="24"/>
                <w:szCs w:val="24"/>
              </w:rPr>
              <w:t xml:space="preserve">try, </w:t>
            </w:r>
            <w:proofErr w:type="spellStart"/>
            <w:r>
              <w:rPr>
                <w:rFonts w:cs="Arial,Bold"/>
                <w:bCs/>
                <w:sz w:val="24"/>
                <w:szCs w:val="24"/>
              </w:rPr>
              <w:t>Bogadi</w:t>
            </w:r>
            <w:proofErr w:type="spellEnd"/>
            <w:r>
              <w:rPr>
                <w:rFonts w:cs="Arial,Bold"/>
                <w:bCs/>
                <w:sz w:val="24"/>
                <w:szCs w:val="24"/>
              </w:rPr>
              <w:t xml:space="preserve">,, Mysuru, </w:t>
            </w:r>
            <w:proofErr w:type="spellStart"/>
            <w:r>
              <w:rPr>
                <w:rFonts w:cs="Arial,Bold"/>
                <w:bCs/>
                <w:sz w:val="24"/>
                <w:szCs w:val="24"/>
              </w:rPr>
              <w:t>Karnatak</w:t>
            </w:r>
            <w:proofErr w:type="spellEnd"/>
            <w:r w:rsidRPr="00A95B2C">
              <w:rPr>
                <w:rFonts w:cs="Arial,Bold"/>
                <w:bCs/>
                <w:sz w:val="24"/>
                <w:szCs w:val="24"/>
              </w:rPr>
              <w:tab/>
            </w:r>
          </w:p>
        </w:tc>
        <w:tc>
          <w:tcPr>
            <w:tcW w:w="6164" w:type="dxa"/>
            <w:gridSpan w:val="2"/>
          </w:tcPr>
          <w:p w:rsidR="00A95B2C" w:rsidRPr="00A95B2C" w:rsidRDefault="00A95B2C" w:rsidP="00A95B2C">
            <w:pPr>
              <w:autoSpaceDE w:val="0"/>
              <w:autoSpaceDN w:val="0"/>
              <w:adjustRightInd w:val="0"/>
              <w:spacing w:after="0" w:line="240" w:lineRule="auto"/>
              <w:rPr>
                <w:rFonts w:cs="Arial,Bold"/>
                <w:bCs/>
                <w:sz w:val="24"/>
                <w:szCs w:val="24"/>
              </w:rPr>
            </w:pPr>
            <w:proofErr w:type="spellStart"/>
            <w:r w:rsidRPr="00A95B2C">
              <w:rPr>
                <w:rFonts w:cs="Arial,Bold"/>
                <w:bCs/>
                <w:sz w:val="24"/>
                <w:szCs w:val="24"/>
              </w:rPr>
              <w:t>Officetech</w:t>
            </w:r>
            <w:proofErr w:type="spellEnd"/>
          </w:p>
          <w:p w:rsidR="00A95B2C" w:rsidRPr="00A95B2C" w:rsidRDefault="00A95B2C" w:rsidP="00A95B2C">
            <w:pPr>
              <w:tabs>
                <w:tab w:val="left" w:pos="359"/>
                <w:tab w:val="left" w:pos="2403"/>
              </w:tabs>
              <w:autoSpaceDE w:val="0"/>
              <w:autoSpaceDN w:val="0"/>
              <w:adjustRightInd w:val="0"/>
              <w:spacing w:after="0" w:line="240" w:lineRule="auto"/>
              <w:contextualSpacing/>
              <w:rPr>
                <w:rFonts w:cs="Arial,Bold"/>
                <w:bCs/>
                <w:sz w:val="24"/>
                <w:szCs w:val="24"/>
              </w:rPr>
            </w:pPr>
            <w:r w:rsidRPr="00A95B2C">
              <w:rPr>
                <w:rFonts w:cs="Arial,Bold"/>
                <w:bCs/>
                <w:sz w:val="24"/>
                <w:szCs w:val="24"/>
              </w:rPr>
              <w:t>#6/8, Commanders Place, Near Richmond Circle,  Raja  Ram Mohan Roy Road, Bangalore, Karnataka, 560025</w:t>
            </w:r>
            <w:r w:rsidRPr="00A95B2C">
              <w:rPr>
                <w:rFonts w:cs="Arial,Bold"/>
                <w:bCs/>
                <w:sz w:val="24"/>
                <w:szCs w:val="24"/>
              </w:rPr>
              <w:tab/>
            </w:r>
          </w:p>
          <w:p w:rsidR="00A95B2C" w:rsidRPr="00A95B2C" w:rsidRDefault="00A95B2C" w:rsidP="00A95B2C">
            <w:pPr>
              <w:autoSpaceDE w:val="0"/>
              <w:autoSpaceDN w:val="0"/>
              <w:adjustRightInd w:val="0"/>
              <w:spacing w:after="0" w:line="240" w:lineRule="auto"/>
              <w:rPr>
                <w:rFonts w:cs="Arial,Bold"/>
                <w:bCs/>
                <w:sz w:val="24"/>
                <w:szCs w:val="24"/>
              </w:rPr>
            </w:pPr>
          </w:p>
        </w:tc>
      </w:tr>
    </w:tbl>
    <w:p w:rsidR="00E02579" w:rsidRPr="006813C0" w:rsidRDefault="00E02579" w:rsidP="00665A83">
      <w:pPr>
        <w:autoSpaceDE w:val="0"/>
        <w:autoSpaceDN w:val="0"/>
        <w:adjustRightInd w:val="0"/>
        <w:spacing w:after="0" w:line="360" w:lineRule="auto"/>
        <w:rPr>
          <w:rFonts w:cs="Arial,Bold"/>
          <w:b/>
          <w:bCs/>
          <w:sz w:val="24"/>
          <w:szCs w:val="24"/>
        </w:rPr>
      </w:pPr>
      <w:r>
        <w:rPr>
          <w:rFonts w:cs="Arial,Bold"/>
          <w:b/>
          <w:bCs/>
          <w:sz w:val="24"/>
          <w:szCs w:val="24"/>
        </w:rPr>
        <w:tab/>
      </w:r>
    </w:p>
    <w:p w:rsidR="00E61789" w:rsidRPr="00455734" w:rsidRDefault="00E61789" w:rsidP="00E02579">
      <w:pPr>
        <w:tabs>
          <w:tab w:val="left" w:pos="6150"/>
        </w:tabs>
        <w:autoSpaceDE w:val="0"/>
        <w:autoSpaceDN w:val="0"/>
        <w:adjustRightInd w:val="0"/>
        <w:spacing w:after="0" w:line="360" w:lineRule="auto"/>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45322A">
      <w:pPr>
        <w:autoSpaceDE w:val="0"/>
        <w:autoSpaceDN w:val="0"/>
        <w:adjustRightInd w:val="0"/>
        <w:spacing w:after="0" w:line="360" w:lineRule="auto"/>
        <w:jc w:val="both"/>
        <w:rPr>
          <w:rFonts w:cs="Arial"/>
          <w:sz w:val="24"/>
          <w:szCs w:val="24"/>
        </w:rPr>
      </w:pPr>
    </w:p>
    <w:p w:rsidR="002E300B" w:rsidRPr="006813C0" w:rsidRDefault="002E300B" w:rsidP="0045322A">
      <w:pPr>
        <w:autoSpaceDE w:val="0"/>
        <w:autoSpaceDN w:val="0"/>
        <w:adjustRightInd w:val="0"/>
        <w:spacing w:after="0" w:line="360" w:lineRule="auto"/>
        <w:jc w:val="both"/>
        <w:rPr>
          <w:rFonts w:cs="Arial"/>
          <w:sz w:val="24"/>
          <w:szCs w:val="24"/>
        </w:rPr>
      </w:pPr>
      <w:r w:rsidRPr="006813C0">
        <w:rPr>
          <w:rFonts w:cs="Arial"/>
          <w:sz w:val="24"/>
          <w:szCs w:val="24"/>
        </w:rPr>
        <w:t>Dear Sir,</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p w:rsidR="00E61789" w:rsidRPr="006813C0" w:rsidRDefault="00E61789" w:rsidP="0045322A">
      <w:pPr>
        <w:autoSpaceDE w:val="0"/>
        <w:autoSpaceDN w:val="0"/>
        <w:adjustRightInd w:val="0"/>
        <w:spacing w:after="0" w:line="360" w:lineRule="auto"/>
        <w:jc w:val="both"/>
        <w:rPr>
          <w:rFonts w:cs="Arial,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1501"/>
        <w:gridCol w:w="1096"/>
        <w:gridCol w:w="1419"/>
        <w:gridCol w:w="2765"/>
        <w:gridCol w:w="1898"/>
      </w:tblGrid>
      <w:tr w:rsidR="003F129A">
        <w:tc>
          <w:tcPr>
            <w:tcW w:w="0" w:type="auto"/>
          </w:tcPr>
          <w:p w:rsidR="003F129A" w:rsidRDefault="00B170DE" w:rsidP="00A95B2C">
            <w:pPr>
              <w:spacing w:after="0" w:line="240" w:lineRule="auto"/>
            </w:pPr>
            <w:r>
              <w:rPr>
                <w:b/>
                <w:sz w:val="24"/>
              </w:rPr>
              <w:t>Sr. No</w:t>
            </w:r>
          </w:p>
        </w:tc>
        <w:tc>
          <w:tcPr>
            <w:tcW w:w="0" w:type="auto"/>
          </w:tcPr>
          <w:p w:rsidR="003F129A" w:rsidRDefault="00B170DE" w:rsidP="00A95B2C">
            <w:pPr>
              <w:spacing w:after="0" w:line="240" w:lineRule="auto"/>
            </w:pPr>
            <w:r>
              <w:rPr>
                <w:b/>
                <w:sz w:val="24"/>
              </w:rPr>
              <w:t>Brief Description</w:t>
            </w:r>
          </w:p>
        </w:tc>
        <w:tc>
          <w:tcPr>
            <w:tcW w:w="0" w:type="auto"/>
          </w:tcPr>
          <w:p w:rsidR="003F129A" w:rsidRDefault="00B170DE" w:rsidP="00A95B2C">
            <w:pPr>
              <w:spacing w:after="0" w:line="240" w:lineRule="auto"/>
            </w:pPr>
            <w:r>
              <w:rPr>
                <w:b/>
                <w:sz w:val="24"/>
              </w:rPr>
              <w:t>Quantity</w:t>
            </w:r>
          </w:p>
        </w:tc>
        <w:tc>
          <w:tcPr>
            <w:tcW w:w="0" w:type="auto"/>
          </w:tcPr>
          <w:p w:rsidR="003F129A" w:rsidRDefault="00B170DE" w:rsidP="00A95B2C">
            <w:pPr>
              <w:spacing w:after="0" w:line="240" w:lineRule="auto"/>
            </w:pPr>
            <w:r>
              <w:rPr>
                <w:b/>
                <w:sz w:val="24"/>
              </w:rPr>
              <w:t>Delivery Period(In days)</w:t>
            </w:r>
          </w:p>
        </w:tc>
        <w:tc>
          <w:tcPr>
            <w:tcW w:w="0" w:type="auto"/>
          </w:tcPr>
          <w:p w:rsidR="003F129A" w:rsidRDefault="00B170DE" w:rsidP="00A95B2C">
            <w:pPr>
              <w:spacing w:after="0" w:line="240" w:lineRule="auto"/>
            </w:pPr>
            <w:r>
              <w:rPr>
                <w:b/>
                <w:sz w:val="24"/>
              </w:rPr>
              <w:t>Place of Delivery</w:t>
            </w:r>
          </w:p>
        </w:tc>
        <w:tc>
          <w:tcPr>
            <w:tcW w:w="0" w:type="auto"/>
          </w:tcPr>
          <w:p w:rsidR="003F129A" w:rsidRDefault="00B170DE" w:rsidP="00A95B2C">
            <w:pPr>
              <w:spacing w:after="0" w:line="240" w:lineRule="auto"/>
            </w:pPr>
            <w:r>
              <w:rPr>
                <w:b/>
                <w:sz w:val="24"/>
              </w:rPr>
              <w:t>Installation Requirement (if any)</w:t>
            </w:r>
          </w:p>
        </w:tc>
      </w:tr>
      <w:tr w:rsidR="003F129A">
        <w:tc>
          <w:tcPr>
            <w:tcW w:w="0" w:type="auto"/>
          </w:tcPr>
          <w:p w:rsidR="003F129A" w:rsidRDefault="00B170DE" w:rsidP="00A95B2C">
            <w:pPr>
              <w:spacing w:after="0" w:line="240" w:lineRule="auto"/>
            </w:pPr>
            <w:r>
              <w:rPr>
                <w:sz w:val="24"/>
              </w:rPr>
              <w:t>1</w:t>
            </w:r>
          </w:p>
        </w:tc>
        <w:tc>
          <w:tcPr>
            <w:tcW w:w="0" w:type="auto"/>
          </w:tcPr>
          <w:p w:rsidR="003F129A" w:rsidRDefault="00B170DE" w:rsidP="00A95B2C">
            <w:pPr>
              <w:spacing w:after="0" w:line="240" w:lineRule="auto"/>
            </w:pPr>
            <w:r>
              <w:rPr>
                <w:sz w:val="24"/>
              </w:rPr>
              <w:t>Almirah Big</w:t>
            </w:r>
          </w:p>
        </w:tc>
        <w:tc>
          <w:tcPr>
            <w:tcW w:w="0" w:type="auto"/>
          </w:tcPr>
          <w:p w:rsidR="003F129A" w:rsidRDefault="00B170DE" w:rsidP="00A95B2C">
            <w:pPr>
              <w:spacing w:after="0" w:line="240" w:lineRule="auto"/>
            </w:pPr>
            <w:r>
              <w:rPr>
                <w:sz w:val="24"/>
              </w:rPr>
              <w:t>12</w:t>
            </w:r>
          </w:p>
        </w:tc>
        <w:tc>
          <w:tcPr>
            <w:tcW w:w="0" w:type="auto"/>
          </w:tcPr>
          <w:p w:rsidR="003F129A" w:rsidRDefault="00B170DE" w:rsidP="00A95B2C">
            <w:pPr>
              <w:spacing w:after="0" w:line="240" w:lineRule="auto"/>
            </w:pPr>
            <w:r>
              <w:rPr>
                <w:sz w:val="24"/>
              </w:rPr>
              <w:t>60</w:t>
            </w:r>
          </w:p>
        </w:tc>
        <w:tc>
          <w:tcPr>
            <w:tcW w:w="0" w:type="auto"/>
          </w:tcPr>
          <w:p w:rsidR="003F129A" w:rsidRDefault="00B170DE" w:rsidP="00A95B2C">
            <w:pPr>
              <w:spacing w:after="0" w:line="240" w:lineRule="auto"/>
            </w:pPr>
            <w:r>
              <w:rPr>
                <w:sz w:val="24"/>
              </w:rPr>
              <w:t>Office of the TEQIP Cell, PES College of Engineering, Mandya - 571 401 KARNATAKA</w:t>
            </w:r>
          </w:p>
        </w:tc>
        <w:tc>
          <w:tcPr>
            <w:tcW w:w="0" w:type="auto"/>
          </w:tcPr>
          <w:p w:rsidR="003F129A" w:rsidRDefault="003F129A" w:rsidP="00A95B2C">
            <w:pPr>
              <w:spacing w:after="0" w:line="240" w:lineRule="auto"/>
            </w:pPr>
          </w:p>
        </w:tc>
      </w:tr>
      <w:tr w:rsidR="003F129A">
        <w:tc>
          <w:tcPr>
            <w:tcW w:w="0" w:type="auto"/>
          </w:tcPr>
          <w:p w:rsidR="003F129A" w:rsidRDefault="00B170DE" w:rsidP="00A95B2C">
            <w:pPr>
              <w:spacing w:after="0" w:line="240" w:lineRule="auto"/>
            </w:pPr>
            <w:r>
              <w:rPr>
                <w:sz w:val="24"/>
              </w:rPr>
              <w:t>2</w:t>
            </w:r>
          </w:p>
        </w:tc>
        <w:tc>
          <w:tcPr>
            <w:tcW w:w="0" w:type="auto"/>
          </w:tcPr>
          <w:p w:rsidR="003F129A" w:rsidRDefault="00B170DE" w:rsidP="00A95B2C">
            <w:pPr>
              <w:spacing w:after="0" w:line="240" w:lineRule="auto"/>
            </w:pPr>
            <w:r>
              <w:rPr>
                <w:sz w:val="24"/>
              </w:rPr>
              <w:t>Almirah Small</w:t>
            </w:r>
          </w:p>
        </w:tc>
        <w:tc>
          <w:tcPr>
            <w:tcW w:w="0" w:type="auto"/>
          </w:tcPr>
          <w:p w:rsidR="003F129A" w:rsidRDefault="00B170DE" w:rsidP="00A95B2C">
            <w:pPr>
              <w:spacing w:after="0" w:line="240" w:lineRule="auto"/>
            </w:pPr>
            <w:r>
              <w:rPr>
                <w:sz w:val="24"/>
              </w:rPr>
              <w:t>12</w:t>
            </w:r>
          </w:p>
        </w:tc>
        <w:tc>
          <w:tcPr>
            <w:tcW w:w="0" w:type="auto"/>
          </w:tcPr>
          <w:p w:rsidR="003F129A" w:rsidRDefault="00B170DE" w:rsidP="00A95B2C">
            <w:pPr>
              <w:spacing w:after="0" w:line="240" w:lineRule="auto"/>
            </w:pPr>
            <w:r>
              <w:rPr>
                <w:sz w:val="24"/>
              </w:rPr>
              <w:t>60</w:t>
            </w:r>
          </w:p>
        </w:tc>
        <w:tc>
          <w:tcPr>
            <w:tcW w:w="0" w:type="auto"/>
          </w:tcPr>
          <w:p w:rsidR="003F129A" w:rsidRDefault="00B170DE" w:rsidP="00A95B2C">
            <w:pPr>
              <w:spacing w:after="0" w:line="240" w:lineRule="auto"/>
            </w:pPr>
            <w:r>
              <w:rPr>
                <w:sz w:val="24"/>
              </w:rPr>
              <w:t xml:space="preserve">Office of the TEQIP Cell, PES College of Engineering, Mandya - </w:t>
            </w:r>
            <w:r>
              <w:rPr>
                <w:sz w:val="24"/>
              </w:rPr>
              <w:lastRenderedPageBreak/>
              <w:t>571 401 KARNATAKA</w:t>
            </w:r>
          </w:p>
        </w:tc>
        <w:tc>
          <w:tcPr>
            <w:tcW w:w="0" w:type="auto"/>
          </w:tcPr>
          <w:p w:rsidR="003F129A" w:rsidRDefault="003F129A" w:rsidP="00A95B2C">
            <w:pPr>
              <w:spacing w:after="0" w:line="240" w:lineRule="auto"/>
            </w:pPr>
          </w:p>
        </w:tc>
      </w:tr>
      <w:tr w:rsidR="003F129A">
        <w:tc>
          <w:tcPr>
            <w:tcW w:w="0" w:type="auto"/>
          </w:tcPr>
          <w:p w:rsidR="003F129A" w:rsidRDefault="00B170DE" w:rsidP="00A95B2C">
            <w:pPr>
              <w:spacing w:after="0" w:line="240" w:lineRule="auto"/>
            </w:pPr>
            <w:r>
              <w:rPr>
                <w:sz w:val="24"/>
              </w:rPr>
              <w:lastRenderedPageBreak/>
              <w:t>3</w:t>
            </w:r>
          </w:p>
        </w:tc>
        <w:tc>
          <w:tcPr>
            <w:tcW w:w="0" w:type="auto"/>
          </w:tcPr>
          <w:p w:rsidR="003F129A" w:rsidRDefault="00B170DE" w:rsidP="00A95B2C">
            <w:pPr>
              <w:spacing w:after="0" w:line="240" w:lineRule="auto"/>
            </w:pPr>
            <w:r>
              <w:rPr>
                <w:sz w:val="24"/>
              </w:rPr>
              <w:t>Computer Chair</w:t>
            </w:r>
          </w:p>
        </w:tc>
        <w:tc>
          <w:tcPr>
            <w:tcW w:w="0" w:type="auto"/>
          </w:tcPr>
          <w:p w:rsidR="003F129A" w:rsidRDefault="00B170DE" w:rsidP="00A95B2C">
            <w:pPr>
              <w:spacing w:after="0" w:line="240" w:lineRule="auto"/>
            </w:pPr>
            <w:r>
              <w:rPr>
                <w:sz w:val="24"/>
              </w:rPr>
              <w:t>85</w:t>
            </w:r>
          </w:p>
        </w:tc>
        <w:tc>
          <w:tcPr>
            <w:tcW w:w="0" w:type="auto"/>
          </w:tcPr>
          <w:p w:rsidR="003F129A" w:rsidRDefault="00B170DE" w:rsidP="00A95B2C">
            <w:pPr>
              <w:spacing w:after="0" w:line="240" w:lineRule="auto"/>
            </w:pPr>
            <w:r>
              <w:rPr>
                <w:sz w:val="24"/>
              </w:rPr>
              <w:t>60</w:t>
            </w:r>
          </w:p>
        </w:tc>
        <w:tc>
          <w:tcPr>
            <w:tcW w:w="0" w:type="auto"/>
          </w:tcPr>
          <w:p w:rsidR="003F129A" w:rsidRDefault="00B170DE" w:rsidP="00A95B2C">
            <w:pPr>
              <w:spacing w:after="0" w:line="240" w:lineRule="auto"/>
            </w:pPr>
            <w:r>
              <w:rPr>
                <w:sz w:val="24"/>
              </w:rPr>
              <w:t>Office of the TEQIP Cell, PES College of Engineering, Mandya - 571 401 KARNATAKA</w:t>
            </w:r>
          </w:p>
        </w:tc>
        <w:tc>
          <w:tcPr>
            <w:tcW w:w="0" w:type="auto"/>
          </w:tcPr>
          <w:p w:rsidR="003F129A" w:rsidRDefault="003F129A" w:rsidP="00A95B2C">
            <w:pPr>
              <w:spacing w:after="0" w:line="240" w:lineRule="auto"/>
            </w:pPr>
          </w:p>
        </w:tc>
      </w:tr>
      <w:tr w:rsidR="003F129A">
        <w:tc>
          <w:tcPr>
            <w:tcW w:w="0" w:type="auto"/>
          </w:tcPr>
          <w:p w:rsidR="003F129A" w:rsidRDefault="00B170DE" w:rsidP="00A95B2C">
            <w:pPr>
              <w:spacing w:after="0" w:line="240" w:lineRule="auto"/>
            </w:pPr>
            <w:r>
              <w:rPr>
                <w:sz w:val="24"/>
              </w:rPr>
              <w:t>4</w:t>
            </w:r>
          </w:p>
        </w:tc>
        <w:tc>
          <w:tcPr>
            <w:tcW w:w="0" w:type="auto"/>
          </w:tcPr>
          <w:p w:rsidR="003F129A" w:rsidRDefault="00B170DE" w:rsidP="00A95B2C">
            <w:pPr>
              <w:spacing w:after="0" w:line="240" w:lineRule="auto"/>
            </w:pPr>
            <w:r>
              <w:rPr>
                <w:sz w:val="24"/>
              </w:rPr>
              <w:t>Computer Table</w:t>
            </w:r>
          </w:p>
        </w:tc>
        <w:tc>
          <w:tcPr>
            <w:tcW w:w="0" w:type="auto"/>
          </w:tcPr>
          <w:p w:rsidR="003F129A" w:rsidRDefault="00B170DE" w:rsidP="00A95B2C">
            <w:pPr>
              <w:spacing w:after="0" w:line="240" w:lineRule="auto"/>
            </w:pPr>
            <w:r>
              <w:rPr>
                <w:sz w:val="24"/>
              </w:rPr>
              <w:t>30</w:t>
            </w:r>
          </w:p>
        </w:tc>
        <w:tc>
          <w:tcPr>
            <w:tcW w:w="0" w:type="auto"/>
          </w:tcPr>
          <w:p w:rsidR="003F129A" w:rsidRDefault="00B170DE" w:rsidP="00A95B2C">
            <w:pPr>
              <w:spacing w:after="0" w:line="240" w:lineRule="auto"/>
            </w:pPr>
            <w:r>
              <w:rPr>
                <w:sz w:val="24"/>
              </w:rPr>
              <w:t>60</w:t>
            </w:r>
          </w:p>
        </w:tc>
        <w:tc>
          <w:tcPr>
            <w:tcW w:w="0" w:type="auto"/>
          </w:tcPr>
          <w:p w:rsidR="003F129A" w:rsidRDefault="00B170DE" w:rsidP="00A95B2C">
            <w:pPr>
              <w:spacing w:after="0" w:line="240" w:lineRule="auto"/>
            </w:pPr>
            <w:r>
              <w:rPr>
                <w:sz w:val="24"/>
              </w:rPr>
              <w:t>Office of the TEQIP Cell, PES College of Engineering, Mandya - 571 401 KARNATAKA</w:t>
            </w:r>
          </w:p>
        </w:tc>
        <w:tc>
          <w:tcPr>
            <w:tcW w:w="0" w:type="auto"/>
          </w:tcPr>
          <w:p w:rsidR="003F129A" w:rsidRDefault="003F129A" w:rsidP="00A95B2C">
            <w:pPr>
              <w:spacing w:after="0" w:line="240" w:lineRule="auto"/>
            </w:pPr>
          </w:p>
        </w:tc>
      </w:tr>
      <w:tr w:rsidR="003F129A">
        <w:tc>
          <w:tcPr>
            <w:tcW w:w="0" w:type="auto"/>
          </w:tcPr>
          <w:p w:rsidR="003F129A" w:rsidRDefault="00B170DE" w:rsidP="00A95B2C">
            <w:pPr>
              <w:spacing w:after="0" w:line="240" w:lineRule="auto"/>
            </w:pPr>
            <w:r>
              <w:rPr>
                <w:sz w:val="24"/>
              </w:rPr>
              <w:t>5</w:t>
            </w:r>
          </w:p>
        </w:tc>
        <w:tc>
          <w:tcPr>
            <w:tcW w:w="0" w:type="auto"/>
          </w:tcPr>
          <w:p w:rsidR="003F129A" w:rsidRDefault="00B170DE" w:rsidP="00A95B2C">
            <w:pPr>
              <w:spacing w:after="0" w:line="240" w:lineRule="auto"/>
            </w:pPr>
            <w:r>
              <w:rPr>
                <w:sz w:val="24"/>
              </w:rPr>
              <w:t>Library stock rack 8</w:t>
            </w:r>
          </w:p>
        </w:tc>
        <w:tc>
          <w:tcPr>
            <w:tcW w:w="0" w:type="auto"/>
          </w:tcPr>
          <w:p w:rsidR="003F129A" w:rsidRDefault="00B170DE" w:rsidP="00A95B2C">
            <w:pPr>
              <w:spacing w:after="0" w:line="240" w:lineRule="auto"/>
            </w:pPr>
            <w:r>
              <w:rPr>
                <w:sz w:val="24"/>
              </w:rPr>
              <w:t>6</w:t>
            </w:r>
          </w:p>
        </w:tc>
        <w:tc>
          <w:tcPr>
            <w:tcW w:w="0" w:type="auto"/>
          </w:tcPr>
          <w:p w:rsidR="003F129A" w:rsidRDefault="00B170DE" w:rsidP="00A95B2C">
            <w:pPr>
              <w:spacing w:after="0" w:line="240" w:lineRule="auto"/>
            </w:pPr>
            <w:r>
              <w:rPr>
                <w:sz w:val="24"/>
              </w:rPr>
              <w:t>60</w:t>
            </w:r>
          </w:p>
        </w:tc>
        <w:tc>
          <w:tcPr>
            <w:tcW w:w="0" w:type="auto"/>
          </w:tcPr>
          <w:p w:rsidR="003F129A" w:rsidRDefault="00B170DE" w:rsidP="00A95B2C">
            <w:pPr>
              <w:spacing w:after="0" w:line="240" w:lineRule="auto"/>
            </w:pPr>
            <w:r>
              <w:rPr>
                <w:sz w:val="24"/>
              </w:rPr>
              <w:t>Office of the TEQIP Cell, PES College of Engineering, Mandya - 571 401 KARNATAKA</w:t>
            </w:r>
          </w:p>
        </w:tc>
        <w:tc>
          <w:tcPr>
            <w:tcW w:w="0" w:type="auto"/>
          </w:tcPr>
          <w:p w:rsidR="003F129A" w:rsidRDefault="003F129A" w:rsidP="00A95B2C">
            <w:pPr>
              <w:spacing w:after="0" w:line="240" w:lineRule="auto"/>
            </w:pPr>
          </w:p>
        </w:tc>
      </w:tr>
    </w:tbl>
    <w:p w:rsidR="003F129A" w:rsidRDefault="003F129A"/>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 xml:space="preserve">Government of India has received a credit from the International Development Association (IDA) towards the cost of the </w:t>
      </w:r>
      <w:r w:rsidR="00302EC9" w:rsidRPr="00764BDA">
        <w:rPr>
          <w:rFonts w:cs="Arial"/>
          <w:b/>
          <w:sz w:val="24"/>
          <w:szCs w:val="24"/>
        </w:rPr>
        <w:t xml:space="preserve">Technical Education Quality Improvement </w:t>
      </w:r>
      <w:proofErr w:type="gramStart"/>
      <w:r w:rsidR="00302EC9" w:rsidRPr="00764BDA">
        <w:rPr>
          <w:rFonts w:cs="Arial"/>
          <w:b/>
          <w:sz w:val="24"/>
          <w:szCs w:val="24"/>
        </w:rPr>
        <w:t>Programme[</w:t>
      </w:r>
      <w:proofErr w:type="gramEnd"/>
      <w:r w:rsidR="00302EC9" w:rsidRPr="00764BDA">
        <w:rPr>
          <w:rFonts w:cs="Arial"/>
          <w:b/>
          <w:sz w:val="24"/>
          <w:szCs w:val="24"/>
        </w:rPr>
        <w:t>TEQIP]-Phase III</w:t>
      </w:r>
      <w:r w:rsidRPr="006813C0">
        <w:rPr>
          <w:rFonts w:cs="Arial,Bold"/>
          <w:b/>
          <w:bCs/>
          <w:sz w:val="24"/>
          <w:szCs w:val="24"/>
        </w:rPr>
        <w:t xml:space="preserve"> </w:t>
      </w:r>
      <w:r w:rsidRPr="006813C0">
        <w:rPr>
          <w:rFonts w:cs="Arial"/>
          <w:sz w:val="24"/>
          <w:szCs w:val="24"/>
        </w:rPr>
        <w:t>Project and intends to apply part of the proceeds of this 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Quotation</w:t>
      </w:r>
      <w:r w:rsidR="000F5333">
        <w:rPr>
          <w:rFonts w:cs="Arial"/>
          <w:sz w:val="24"/>
          <w:szCs w:val="24"/>
        </w:rPr>
        <w:t>,</w:t>
      </w:r>
    </w:p>
    <w:p w:rsidR="00130F00"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Corrections, if any, shall be made by crossing out, initialing, dating and re writing.</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All duties and other levies payable by the supplier under the contract shall be included in the unit price.</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Applicable taxes shall be quoted separately for all items.</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proofErr w:type="gramStart"/>
      <w:r w:rsidRPr="006813C0">
        <w:rPr>
          <w:rFonts w:cs="Arial"/>
          <w:sz w:val="24"/>
          <w:szCs w:val="24"/>
        </w:rPr>
        <w:t>confirm</w:t>
      </w:r>
      <w:proofErr w:type="gramEnd"/>
      <w:r w:rsidRPr="006813C0">
        <w:rPr>
          <w:rFonts w:cs="Arial"/>
          <w:sz w:val="24"/>
          <w:szCs w:val="24"/>
        </w:rPr>
        <w:t xml:space="preserve">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lastRenderedPageBreak/>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B170DE" w:rsidP="00A95B2C">
            <w:pPr>
              <w:tabs>
                <w:tab w:val="center" w:pos="4680"/>
              </w:tabs>
              <w:suppressAutoHyphens/>
              <w:spacing w:after="0" w:line="240" w:lineRule="auto"/>
              <w:rPr>
                <w:b/>
                <w:spacing w:val="-2"/>
                <w:sz w:val="24"/>
                <w:szCs w:val="24"/>
              </w:rPr>
            </w:pPr>
            <w:r>
              <w:rPr>
                <w:b/>
                <w:sz w:val="24"/>
                <w:szCs w:val="24"/>
              </w:rPr>
              <w:t>Delivery and Installation - 0% of total cost</w:t>
            </w:r>
          </w:p>
          <w:p w:rsidR="00A23E94" w:rsidRPr="00DC4D07" w:rsidRDefault="00B170DE" w:rsidP="00A95B2C">
            <w:pPr>
              <w:spacing w:after="0" w:line="240" w:lineRule="auto"/>
            </w:pPr>
            <w:r>
              <w:rPr>
                <w:b/>
                <w:sz w:val="24"/>
                <w:szCs w:val="24"/>
              </w:rPr>
              <w:t>Satisfactory Acceptance - 100% of total cost</w:t>
            </w:r>
          </w:p>
        </w:tc>
      </w:tr>
    </w:tbl>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15:30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24-Jan-</w:t>
      </w:r>
      <w:proofErr w:type="gramStart"/>
      <w:r w:rsidR="00024F14" w:rsidRPr="00790B5F">
        <w:rPr>
          <w:rFonts w:cs="Arial"/>
          <w:b/>
          <w:sz w:val="24"/>
          <w:szCs w:val="24"/>
        </w:rPr>
        <w:t>2018 .</w:t>
      </w:r>
      <w:proofErr w:type="gramEnd"/>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Training Clause (if any) </w:t>
      </w:r>
      <w:r w:rsidRPr="00790B5F">
        <w:rPr>
          <w:rFonts w:cs="Arial"/>
          <w:b/>
          <w:color w:val="000000"/>
          <w:sz w:val="24"/>
          <w:szCs w:val="24"/>
        </w:rPr>
        <w:t>Not Needed</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r w:rsidRPr="00790B5F">
        <w:rPr>
          <w:rFonts w:cs="Arial"/>
          <w:b/>
          <w:color w:val="000000"/>
          <w:sz w:val="24"/>
          <w:szCs w:val="24"/>
        </w:rPr>
        <w:t>Installation and testing to the satisfaction of the Departmental   technical committee</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3351A0" w:rsidRDefault="003351A0" w:rsidP="003351A0">
      <w:pPr>
        <w:pStyle w:val="ListParagraph"/>
        <w:tabs>
          <w:tab w:val="left" w:pos="360"/>
        </w:tabs>
        <w:autoSpaceDE w:val="0"/>
        <w:autoSpaceDN w:val="0"/>
        <w:adjustRightInd w:val="0"/>
        <w:spacing w:after="0"/>
        <w:jc w:val="both"/>
        <w:rPr>
          <w:b/>
        </w:rPr>
      </w:pPr>
      <w:r w:rsidRPr="00C813FA">
        <w:rPr>
          <w:b/>
        </w:rPr>
        <w:t>Office of the TEQIP Cell, PES College of Engineering, Mandya - 571 401 KARNATAKA</w:t>
      </w:r>
      <w:r>
        <w:rPr>
          <w:b/>
        </w:rPr>
        <w:t xml:space="preserve">, </w:t>
      </w:r>
    </w:p>
    <w:p w:rsidR="003351A0" w:rsidRPr="00C813FA" w:rsidRDefault="003351A0" w:rsidP="003351A0">
      <w:pPr>
        <w:pStyle w:val="ListParagraph"/>
        <w:tabs>
          <w:tab w:val="left" w:pos="360"/>
        </w:tabs>
        <w:autoSpaceDE w:val="0"/>
        <w:autoSpaceDN w:val="0"/>
        <w:adjustRightInd w:val="0"/>
        <w:spacing w:after="0"/>
        <w:jc w:val="both"/>
        <w:rPr>
          <w:rFonts w:cs="Arial"/>
          <w:b/>
          <w:color w:val="000000"/>
          <w:sz w:val="24"/>
          <w:szCs w:val="24"/>
        </w:rPr>
      </w:pPr>
      <w:r>
        <w:rPr>
          <w:b/>
        </w:rPr>
        <w:t>Phone: 08232 220043    Ext: 289</w:t>
      </w:r>
    </w:p>
    <w:p w:rsidR="006774C0" w:rsidRPr="00790B5F" w:rsidRDefault="00790B5F" w:rsidP="00790B5F">
      <w:pPr>
        <w:pStyle w:val="ListParagraph"/>
        <w:tabs>
          <w:tab w:val="left" w:pos="360"/>
        </w:tabs>
        <w:autoSpaceDE w:val="0"/>
        <w:autoSpaceDN w:val="0"/>
        <w:adjustRightInd w:val="0"/>
        <w:spacing w:after="0" w:line="360" w:lineRule="auto"/>
        <w:ind w:left="0"/>
        <w:jc w:val="both"/>
        <w:rPr>
          <w:rFonts w:cs="Arial"/>
          <w:color w:val="000000"/>
          <w:sz w:val="24"/>
          <w:szCs w:val="24"/>
        </w:rPr>
      </w:pPr>
      <w:r>
        <w:rPr>
          <w:rFonts w:cs="Arial"/>
          <w:sz w:val="24"/>
          <w:szCs w:val="24"/>
        </w:rPr>
        <w:t xml:space="preserve">17. </w:t>
      </w:r>
      <w:r w:rsidR="006774C0" w:rsidRPr="00790B5F">
        <w:rPr>
          <w:rFonts w:cs="Arial"/>
          <w:color w:val="000000"/>
          <w:sz w:val="24"/>
          <w:szCs w:val="24"/>
        </w:rPr>
        <w:t>We look forward to receiving your quotation and thank you for your interest in this project.</w:t>
      </w:r>
    </w:p>
    <w:p w:rsidR="006774C0" w:rsidRDefault="006774C0" w:rsidP="0045322A">
      <w:pPr>
        <w:autoSpaceDE w:val="0"/>
        <w:autoSpaceDN w:val="0"/>
        <w:adjustRightInd w:val="0"/>
        <w:spacing w:after="0" w:line="360" w:lineRule="auto"/>
        <w:ind w:left="360" w:hanging="360"/>
        <w:jc w:val="both"/>
        <w:rPr>
          <w:rFonts w:cs="Arial,Bold"/>
          <w:b/>
          <w:bCs/>
          <w:color w:val="000000"/>
          <w:sz w:val="24"/>
          <w:szCs w:val="24"/>
        </w:rPr>
      </w:pPr>
    </w:p>
    <w:p w:rsidR="00DC4D07" w:rsidRDefault="003351A0" w:rsidP="003351A0">
      <w:pPr>
        <w:autoSpaceDE w:val="0"/>
        <w:autoSpaceDN w:val="0"/>
        <w:adjustRightInd w:val="0"/>
        <w:spacing w:after="0" w:line="240" w:lineRule="auto"/>
        <w:rPr>
          <w:rFonts w:cs="Arial"/>
          <w:b/>
          <w:color w:val="000000"/>
          <w:sz w:val="24"/>
          <w:szCs w:val="24"/>
        </w:rPr>
      </w:pPr>
      <w:r>
        <w:rPr>
          <w:rFonts w:cs="Arial"/>
          <w:b/>
          <w:color w:val="000000"/>
          <w:sz w:val="24"/>
          <w:szCs w:val="24"/>
        </w:rPr>
        <w:tab/>
      </w:r>
      <w:r>
        <w:rPr>
          <w:rFonts w:cs="Arial"/>
          <w:b/>
          <w:color w:val="000000"/>
          <w:sz w:val="24"/>
          <w:szCs w:val="24"/>
        </w:rPr>
        <w:tab/>
      </w:r>
    </w:p>
    <w:p w:rsidR="00A95B2C" w:rsidRDefault="00A95B2C" w:rsidP="003351A0">
      <w:pPr>
        <w:autoSpaceDE w:val="0"/>
        <w:autoSpaceDN w:val="0"/>
        <w:adjustRightInd w:val="0"/>
        <w:spacing w:after="0" w:line="240" w:lineRule="auto"/>
        <w:rPr>
          <w:rFonts w:cs="Arial"/>
          <w:b/>
          <w:color w:val="000000"/>
          <w:sz w:val="24"/>
          <w:szCs w:val="24"/>
        </w:rPr>
      </w:pPr>
    </w:p>
    <w:p w:rsidR="003351A0" w:rsidRPr="00572C1B" w:rsidRDefault="003351A0" w:rsidP="00DC4D07">
      <w:pPr>
        <w:autoSpaceDE w:val="0"/>
        <w:autoSpaceDN w:val="0"/>
        <w:adjustRightInd w:val="0"/>
        <w:spacing w:after="0" w:line="240" w:lineRule="auto"/>
        <w:ind w:left="720" w:firstLine="720"/>
        <w:rPr>
          <w:rFonts w:cs="Arial"/>
          <w:b/>
          <w:color w:val="000000"/>
          <w:sz w:val="24"/>
          <w:szCs w:val="24"/>
        </w:rPr>
      </w:pPr>
      <w:r w:rsidRPr="00572C1B">
        <w:rPr>
          <w:rFonts w:cs="Arial"/>
          <w:b/>
          <w:color w:val="000000"/>
          <w:sz w:val="24"/>
          <w:szCs w:val="24"/>
        </w:rPr>
        <w:t>Nodal officer</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 xml:space="preserve">    </w:t>
      </w:r>
      <w:r>
        <w:rPr>
          <w:rFonts w:cs="Arial"/>
          <w:b/>
          <w:color w:val="000000"/>
          <w:sz w:val="24"/>
          <w:szCs w:val="24"/>
        </w:rPr>
        <w:tab/>
      </w:r>
      <w:r>
        <w:rPr>
          <w:rFonts w:cs="Arial"/>
          <w:b/>
          <w:color w:val="000000"/>
          <w:sz w:val="24"/>
          <w:szCs w:val="24"/>
        </w:rPr>
        <w:tab/>
      </w:r>
      <w:r w:rsidRPr="00572C1B">
        <w:rPr>
          <w:rFonts w:cs="Arial"/>
          <w:b/>
          <w:color w:val="000000"/>
          <w:sz w:val="24"/>
          <w:szCs w:val="24"/>
        </w:rPr>
        <w:t>Principal</w:t>
      </w:r>
    </w:p>
    <w:p w:rsidR="003351A0" w:rsidRDefault="003351A0" w:rsidP="003351A0">
      <w:pPr>
        <w:autoSpaceDE w:val="0"/>
        <w:autoSpaceDN w:val="0"/>
        <w:adjustRightInd w:val="0"/>
        <w:spacing w:after="0" w:line="360" w:lineRule="auto"/>
        <w:rPr>
          <w:rFonts w:cs="Arial"/>
          <w:b/>
          <w:color w:val="000000"/>
          <w:sz w:val="24"/>
          <w:szCs w:val="24"/>
        </w:rPr>
      </w:pPr>
      <w:r>
        <w:rPr>
          <w:rFonts w:cs="Arial"/>
          <w:b/>
          <w:color w:val="000000"/>
          <w:sz w:val="24"/>
          <w:szCs w:val="24"/>
        </w:rPr>
        <w:tab/>
      </w:r>
      <w:r>
        <w:rPr>
          <w:rFonts w:cs="Arial"/>
          <w:b/>
          <w:color w:val="000000"/>
          <w:sz w:val="24"/>
          <w:szCs w:val="24"/>
        </w:rPr>
        <w:tab/>
      </w:r>
      <w:r w:rsidRPr="00572C1B">
        <w:rPr>
          <w:rFonts w:cs="Arial"/>
          <w:b/>
          <w:color w:val="000000"/>
          <w:sz w:val="24"/>
          <w:szCs w:val="24"/>
        </w:rPr>
        <w:t>Procurement</w:t>
      </w:r>
      <w:r w:rsidRPr="006813C0">
        <w:rPr>
          <w:rFonts w:cs="Arial"/>
          <w:color w:val="000000"/>
          <w:sz w:val="24"/>
          <w:szCs w:val="24"/>
        </w:rPr>
        <w:t xml:space="preserve"> </w:t>
      </w:r>
    </w:p>
    <w:p w:rsidR="00A95B2C" w:rsidRDefault="00A95B2C" w:rsidP="00E12E39">
      <w:pPr>
        <w:autoSpaceDE w:val="0"/>
        <w:autoSpaceDN w:val="0"/>
        <w:adjustRightInd w:val="0"/>
        <w:spacing w:after="0" w:line="360" w:lineRule="auto"/>
        <w:jc w:val="center"/>
        <w:rPr>
          <w:rFonts w:cs="Arial"/>
          <w:b/>
          <w:color w:val="000000"/>
          <w:sz w:val="24"/>
          <w:szCs w:val="24"/>
          <w:u w:val="single"/>
        </w:rPr>
      </w:pPr>
    </w:p>
    <w:p w:rsidR="00E12E39" w:rsidRPr="00DC4D07" w:rsidRDefault="00E12E39" w:rsidP="00E12E39">
      <w:pPr>
        <w:autoSpaceDE w:val="0"/>
        <w:autoSpaceDN w:val="0"/>
        <w:adjustRightInd w:val="0"/>
        <w:spacing w:after="0" w:line="360" w:lineRule="auto"/>
        <w:jc w:val="center"/>
        <w:rPr>
          <w:rFonts w:cs="Arial"/>
          <w:b/>
          <w:color w:val="000000"/>
          <w:sz w:val="24"/>
          <w:szCs w:val="24"/>
          <w:u w:val="single"/>
        </w:rPr>
      </w:pPr>
      <w:r w:rsidRPr="00DC4D07">
        <w:rPr>
          <w:rFonts w:cs="Arial"/>
          <w:b/>
          <w:color w:val="000000"/>
          <w:sz w:val="24"/>
          <w:szCs w:val="24"/>
          <w:u w:val="single"/>
        </w:rPr>
        <w:lastRenderedPageBreak/>
        <w:t>Annexure I</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8"/>
        <w:gridCol w:w="3343"/>
        <w:gridCol w:w="4790"/>
        <w:gridCol w:w="937"/>
      </w:tblGrid>
      <w:tr w:rsidR="00583440" w:rsidRPr="00A54E2A" w:rsidTr="00583440">
        <w:tc>
          <w:tcPr>
            <w:tcW w:w="578" w:type="dxa"/>
            <w:vAlign w:val="center"/>
          </w:tcPr>
          <w:p w:rsidR="00583440" w:rsidRPr="00A54E2A" w:rsidRDefault="00583440" w:rsidP="00B53B97">
            <w:pPr>
              <w:spacing w:after="0" w:line="240" w:lineRule="auto"/>
              <w:jc w:val="center"/>
              <w:rPr>
                <w:b/>
                <w:sz w:val="28"/>
                <w:szCs w:val="28"/>
              </w:rPr>
            </w:pPr>
            <w:r w:rsidRPr="00A54E2A">
              <w:rPr>
                <w:b/>
                <w:sz w:val="24"/>
                <w:szCs w:val="28"/>
              </w:rPr>
              <w:t>Sl. No</w:t>
            </w:r>
            <w:r w:rsidRPr="00A54E2A">
              <w:rPr>
                <w:b/>
                <w:sz w:val="28"/>
                <w:szCs w:val="28"/>
              </w:rPr>
              <w:t>.</w:t>
            </w:r>
          </w:p>
        </w:tc>
        <w:tc>
          <w:tcPr>
            <w:tcW w:w="3343" w:type="dxa"/>
            <w:vAlign w:val="center"/>
          </w:tcPr>
          <w:p w:rsidR="00583440" w:rsidRPr="00A54E2A" w:rsidRDefault="00583440" w:rsidP="00B53B97">
            <w:pPr>
              <w:spacing w:after="0" w:line="240" w:lineRule="auto"/>
              <w:jc w:val="center"/>
              <w:rPr>
                <w:b/>
                <w:sz w:val="24"/>
                <w:szCs w:val="24"/>
              </w:rPr>
            </w:pPr>
            <w:r w:rsidRPr="00A54E2A">
              <w:rPr>
                <w:b/>
                <w:sz w:val="24"/>
                <w:szCs w:val="24"/>
              </w:rPr>
              <w:t>Description</w:t>
            </w:r>
          </w:p>
        </w:tc>
        <w:tc>
          <w:tcPr>
            <w:tcW w:w="4790" w:type="dxa"/>
            <w:vAlign w:val="center"/>
          </w:tcPr>
          <w:p w:rsidR="00583440" w:rsidRPr="00A54E2A" w:rsidRDefault="00583440" w:rsidP="00B53B97">
            <w:pPr>
              <w:spacing w:after="0" w:line="240" w:lineRule="auto"/>
              <w:jc w:val="center"/>
              <w:rPr>
                <w:b/>
                <w:sz w:val="24"/>
                <w:szCs w:val="24"/>
              </w:rPr>
            </w:pPr>
            <w:r>
              <w:rPr>
                <w:b/>
                <w:sz w:val="24"/>
                <w:szCs w:val="24"/>
              </w:rPr>
              <w:t>Specification</w:t>
            </w:r>
          </w:p>
        </w:tc>
        <w:tc>
          <w:tcPr>
            <w:tcW w:w="937" w:type="dxa"/>
            <w:vAlign w:val="center"/>
          </w:tcPr>
          <w:p w:rsidR="00583440" w:rsidRPr="00A54E2A" w:rsidRDefault="00583440" w:rsidP="00B53B97">
            <w:pPr>
              <w:spacing w:after="0" w:line="240" w:lineRule="auto"/>
              <w:jc w:val="center"/>
              <w:rPr>
                <w:b/>
                <w:sz w:val="24"/>
                <w:szCs w:val="24"/>
              </w:rPr>
            </w:pPr>
            <w:r w:rsidRPr="00A54E2A">
              <w:rPr>
                <w:b/>
                <w:sz w:val="24"/>
                <w:szCs w:val="24"/>
              </w:rPr>
              <w:t>Qty</w:t>
            </w:r>
          </w:p>
        </w:tc>
      </w:tr>
      <w:tr w:rsidR="00583440" w:rsidTr="00583440">
        <w:tc>
          <w:tcPr>
            <w:tcW w:w="578" w:type="dxa"/>
          </w:tcPr>
          <w:p w:rsidR="00583440" w:rsidRPr="00A20642" w:rsidRDefault="00583440" w:rsidP="00B53B97">
            <w:pPr>
              <w:spacing w:after="0" w:line="240" w:lineRule="auto"/>
              <w:rPr>
                <w:sz w:val="28"/>
                <w:szCs w:val="28"/>
              </w:rPr>
            </w:pPr>
            <w:r>
              <w:rPr>
                <w:sz w:val="28"/>
                <w:szCs w:val="28"/>
              </w:rPr>
              <w:t>1</w:t>
            </w:r>
          </w:p>
        </w:tc>
        <w:tc>
          <w:tcPr>
            <w:tcW w:w="3343" w:type="dxa"/>
          </w:tcPr>
          <w:p w:rsidR="00583440" w:rsidRPr="00A20642" w:rsidRDefault="00583440" w:rsidP="00B53B97">
            <w:pPr>
              <w:spacing w:after="0" w:line="240" w:lineRule="auto"/>
              <w:rPr>
                <w:color w:val="000000"/>
              </w:rPr>
            </w:pPr>
            <w:r w:rsidRPr="00A20642">
              <w:rPr>
                <w:color w:val="000000"/>
              </w:rPr>
              <w:t>Almirah Big</w:t>
            </w:r>
          </w:p>
          <w:p w:rsidR="00583440" w:rsidRPr="00A20642" w:rsidRDefault="00583440" w:rsidP="00B53B97">
            <w:pPr>
              <w:spacing w:after="0" w:line="240" w:lineRule="auto"/>
              <w:rPr>
                <w:color w:val="000000"/>
              </w:rPr>
            </w:pPr>
            <w:r w:rsidRPr="00A20642">
              <w:rPr>
                <w:color w:val="000000"/>
              </w:rPr>
              <w:t>78”x36”19”</w:t>
            </w:r>
          </w:p>
          <w:p w:rsidR="00583440" w:rsidRPr="00A20642" w:rsidRDefault="00583440" w:rsidP="00B53B97">
            <w:pPr>
              <w:spacing w:after="0" w:line="240" w:lineRule="auto"/>
              <w:rPr>
                <w:color w:val="000000"/>
              </w:rPr>
            </w:pPr>
          </w:p>
          <w:p w:rsidR="00583440" w:rsidRPr="00A20642" w:rsidRDefault="00583440" w:rsidP="00B53B97">
            <w:pPr>
              <w:spacing w:after="0" w:line="240" w:lineRule="auto"/>
              <w:rPr>
                <w:color w:val="000000"/>
              </w:rPr>
            </w:pPr>
          </w:p>
        </w:tc>
        <w:tc>
          <w:tcPr>
            <w:tcW w:w="4790" w:type="dxa"/>
          </w:tcPr>
          <w:p w:rsidR="00583440" w:rsidRPr="00A20642" w:rsidRDefault="00583440" w:rsidP="00B53B97">
            <w:pPr>
              <w:spacing w:after="0" w:line="240" w:lineRule="auto"/>
              <w:jc w:val="center"/>
              <w:rPr>
                <w:noProof/>
                <w:sz w:val="24"/>
                <w:szCs w:val="24"/>
              </w:rPr>
            </w:pPr>
            <w:r>
              <w:rPr>
                <w:noProof/>
              </w:rPr>
              <w:drawing>
                <wp:inline distT="0" distB="0" distL="0" distR="0">
                  <wp:extent cx="1238250" cy="1247775"/>
                  <wp:effectExtent l="19050" t="0" r="0" b="0"/>
                  <wp:docPr id="7" name="Picture 4" descr="Office Almira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e Almirahs"/>
                          <pic:cNvPicPr>
                            <a:picLocks noChangeAspect="1" noChangeArrowheads="1"/>
                          </pic:cNvPicPr>
                        </pic:nvPicPr>
                        <pic:blipFill>
                          <a:blip r:embed="rId6"/>
                          <a:srcRect/>
                          <a:stretch>
                            <a:fillRect/>
                          </a:stretch>
                        </pic:blipFill>
                        <pic:spPr bwMode="auto">
                          <a:xfrm>
                            <a:off x="0" y="0"/>
                            <a:ext cx="1238250" cy="1247775"/>
                          </a:xfrm>
                          <a:prstGeom prst="rect">
                            <a:avLst/>
                          </a:prstGeom>
                          <a:noFill/>
                          <a:ln w="9525">
                            <a:noFill/>
                            <a:miter lim="800000"/>
                            <a:headEnd/>
                            <a:tailEnd/>
                          </a:ln>
                        </pic:spPr>
                      </pic:pic>
                    </a:graphicData>
                  </a:graphic>
                </wp:inline>
              </w:drawing>
            </w:r>
          </w:p>
        </w:tc>
        <w:tc>
          <w:tcPr>
            <w:tcW w:w="937" w:type="dxa"/>
          </w:tcPr>
          <w:p w:rsidR="00583440" w:rsidRDefault="00583440" w:rsidP="00B53B97">
            <w:pPr>
              <w:spacing w:after="0" w:line="240" w:lineRule="auto"/>
              <w:jc w:val="both"/>
            </w:pPr>
          </w:p>
          <w:p w:rsidR="00583440" w:rsidRDefault="00583440" w:rsidP="00B53B97">
            <w:pPr>
              <w:spacing w:after="0" w:line="240" w:lineRule="auto"/>
              <w:jc w:val="both"/>
            </w:pPr>
          </w:p>
          <w:p w:rsidR="00583440" w:rsidRPr="000B23D4" w:rsidRDefault="00583440" w:rsidP="00B53B97">
            <w:pPr>
              <w:spacing w:after="0" w:line="240" w:lineRule="auto"/>
              <w:jc w:val="both"/>
            </w:pPr>
            <w:r>
              <w:t>12 N</w:t>
            </w:r>
            <w:r w:rsidRPr="00430B7A">
              <w:t>os</w:t>
            </w:r>
            <w:r>
              <w:t>.</w:t>
            </w:r>
          </w:p>
        </w:tc>
      </w:tr>
      <w:tr w:rsidR="00583440" w:rsidTr="00583440">
        <w:tc>
          <w:tcPr>
            <w:tcW w:w="578" w:type="dxa"/>
          </w:tcPr>
          <w:p w:rsidR="00583440" w:rsidRPr="00A20642" w:rsidRDefault="00583440" w:rsidP="00B53B97">
            <w:pPr>
              <w:spacing w:after="0" w:line="240" w:lineRule="auto"/>
              <w:rPr>
                <w:sz w:val="28"/>
                <w:szCs w:val="28"/>
              </w:rPr>
            </w:pPr>
            <w:r>
              <w:rPr>
                <w:sz w:val="28"/>
                <w:szCs w:val="28"/>
              </w:rPr>
              <w:t>2</w:t>
            </w:r>
          </w:p>
        </w:tc>
        <w:tc>
          <w:tcPr>
            <w:tcW w:w="3343" w:type="dxa"/>
          </w:tcPr>
          <w:p w:rsidR="00583440" w:rsidRPr="00A20642" w:rsidRDefault="00583440" w:rsidP="00B53B97">
            <w:pPr>
              <w:spacing w:after="0" w:line="240" w:lineRule="auto"/>
              <w:rPr>
                <w:color w:val="000000"/>
              </w:rPr>
            </w:pPr>
            <w:r w:rsidRPr="00A20642">
              <w:rPr>
                <w:color w:val="000000"/>
              </w:rPr>
              <w:t xml:space="preserve">Almirah Small </w:t>
            </w:r>
          </w:p>
          <w:p w:rsidR="00583440" w:rsidRPr="00A20642" w:rsidRDefault="00583440" w:rsidP="00B53B97">
            <w:pPr>
              <w:spacing w:after="0" w:line="240" w:lineRule="auto"/>
              <w:rPr>
                <w:b/>
                <w:color w:val="000000"/>
                <w:u w:val="single"/>
              </w:rPr>
            </w:pPr>
            <w:r w:rsidRPr="00A20642">
              <w:rPr>
                <w:color w:val="000000"/>
              </w:rPr>
              <w:t>54”x36”x18”</w:t>
            </w:r>
          </w:p>
        </w:tc>
        <w:tc>
          <w:tcPr>
            <w:tcW w:w="4790" w:type="dxa"/>
          </w:tcPr>
          <w:p w:rsidR="00583440" w:rsidRPr="00A20642" w:rsidRDefault="00583440" w:rsidP="00B53B97">
            <w:pPr>
              <w:spacing w:after="0" w:line="240" w:lineRule="auto"/>
              <w:jc w:val="center"/>
              <w:rPr>
                <w:noProof/>
                <w:sz w:val="24"/>
                <w:szCs w:val="24"/>
              </w:rPr>
            </w:pPr>
            <w:r>
              <w:rPr>
                <w:noProof/>
                <w:sz w:val="24"/>
                <w:szCs w:val="24"/>
              </w:rPr>
              <w:drawing>
                <wp:inline distT="0" distB="0" distL="0" distR="0">
                  <wp:extent cx="1238250" cy="1247775"/>
                  <wp:effectExtent l="19050" t="0" r="0" b="0"/>
                  <wp:docPr id="14" name="Picture 4" descr="Office Almira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e Almirahs"/>
                          <pic:cNvPicPr>
                            <a:picLocks noChangeAspect="1" noChangeArrowheads="1"/>
                          </pic:cNvPicPr>
                        </pic:nvPicPr>
                        <pic:blipFill>
                          <a:blip r:embed="rId6"/>
                          <a:srcRect/>
                          <a:stretch>
                            <a:fillRect/>
                          </a:stretch>
                        </pic:blipFill>
                        <pic:spPr bwMode="auto">
                          <a:xfrm>
                            <a:off x="0" y="0"/>
                            <a:ext cx="1238250" cy="1247775"/>
                          </a:xfrm>
                          <a:prstGeom prst="rect">
                            <a:avLst/>
                          </a:prstGeom>
                          <a:noFill/>
                          <a:ln w="9525">
                            <a:noFill/>
                            <a:miter lim="800000"/>
                            <a:headEnd/>
                            <a:tailEnd/>
                          </a:ln>
                        </pic:spPr>
                      </pic:pic>
                    </a:graphicData>
                  </a:graphic>
                </wp:inline>
              </w:drawing>
            </w:r>
          </w:p>
        </w:tc>
        <w:tc>
          <w:tcPr>
            <w:tcW w:w="937" w:type="dxa"/>
          </w:tcPr>
          <w:p w:rsidR="00583440" w:rsidRDefault="00583440" w:rsidP="00B53B97">
            <w:pPr>
              <w:spacing w:after="0" w:line="240" w:lineRule="auto"/>
              <w:jc w:val="both"/>
            </w:pPr>
          </w:p>
          <w:p w:rsidR="00583440" w:rsidRDefault="00583440" w:rsidP="00B53B97">
            <w:pPr>
              <w:spacing w:after="0" w:line="240" w:lineRule="auto"/>
              <w:jc w:val="both"/>
            </w:pPr>
          </w:p>
          <w:p w:rsidR="00583440" w:rsidRPr="000B23D4" w:rsidRDefault="00583440" w:rsidP="00B53B97">
            <w:pPr>
              <w:spacing w:after="0" w:line="240" w:lineRule="auto"/>
              <w:jc w:val="both"/>
            </w:pPr>
            <w:r>
              <w:t>12 N</w:t>
            </w:r>
            <w:r w:rsidRPr="00430B7A">
              <w:t>os</w:t>
            </w:r>
            <w:r>
              <w:t>.</w:t>
            </w:r>
          </w:p>
        </w:tc>
      </w:tr>
      <w:tr w:rsidR="00583440" w:rsidTr="00583440">
        <w:tc>
          <w:tcPr>
            <w:tcW w:w="578" w:type="dxa"/>
          </w:tcPr>
          <w:p w:rsidR="00583440" w:rsidRPr="00A20642" w:rsidRDefault="00583440" w:rsidP="00B53B97">
            <w:pPr>
              <w:spacing w:after="0" w:line="240" w:lineRule="auto"/>
              <w:rPr>
                <w:sz w:val="28"/>
                <w:szCs w:val="28"/>
              </w:rPr>
            </w:pPr>
            <w:r>
              <w:rPr>
                <w:sz w:val="28"/>
                <w:szCs w:val="28"/>
              </w:rPr>
              <w:t>3</w:t>
            </w:r>
          </w:p>
        </w:tc>
        <w:tc>
          <w:tcPr>
            <w:tcW w:w="3343" w:type="dxa"/>
          </w:tcPr>
          <w:p w:rsidR="00583440" w:rsidRDefault="00583440" w:rsidP="00B53B97">
            <w:pPr>
              <w:spacing w:after="0" w:line="240" w:lineRule="auto"/>
              <w:rPr>
                <w:sz w:val="24"/>
              </w:rPr>
            </w:pPr>
            <w:r>
              <w:rPr>
                <w:sz w:val="24"/>
              </w:rPr>
              <w:t xml:space="preserve">Computer Chairs </w:t>
            </w:r>
          </w:p>
          <w:p w:rsidR="00583440" w:rsidRDefault="00583440" w:rsidP="00B53B97">
            <w:pPr>
              <w:spacing w:after="0" w:line="240" w:lineRule="auto"/>
            </w:pPr>
            <w:r>
              <w:rPr>
                <w:sz w:val="24"/>
              </w:rPr>
              <w:t>Fiber Chair (</w:t>
            </w:r>
            <w:proofErr w:type="spellStart"/>
            <w:r>
              <w:rPr>
                <w:sz w:val="24"/>
              </w:rPr>
              <w:t>Neelkaml</w:t>
            </w:r>
            <w:proofErr w:type="spellEnd"/>
            <w:r>
              <w:rPr>
                <w:sz w:val="24"/>
              </w:rPr>
              <w:t xml:space="preserve"> Model) with arm &amp; good quality, Model No 2155</w:t>
            </w:r>
          </w:p>
        </w:tc>
        <w:tc>
          <w:tcPr>
            <w:tcW w:w="4790" w:type="dxa"/>
          </w:tcPr>
          <w:p w:rsidR="00583440" w:rsidRDefault="00583440" w:rsidP="00B53B97">
            <w:pPr>
              <w:spacing w:after="0" w:line="240" w:lineRule="auto"/>
              <w:jc w:val="center"/>
            </w:pPr>
            <w:r>
              <w:rPr>
                <w:noProof/>
              </w:rPr>
              <w:drawing>
                <wp:inline distT="0" distB="0" distL="0" distR="0">
                  <wp:extent cx="1579382" cy="1097280"/>
                  <wp:effectExtent l="19050" t="0" r="1768" b="0"/>
                  <wp:docPr id="23" name="Picture 1" descr="CHR 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 2155"/>
                          <pic:cNvPicPr>
                            <a:picLocks noChangeAspect="1" noChangeArrowheads="1"/>
                          </pic:cNvPicPr>
                        </pic:nvPicPr>
                        <pic:blipFill>
                          <a:blip r:embed="rId7" cstate="print"/>
                          <a:srcRect/>
                          <a:stretch>
                            <a:fillRect/>
                          </a:stretch>
                        </pic:blipFill>
                        <pic:spPr bwMode="auto">
                          <a:xfrm>
                            <a:off x="0" y="0"/>
                            <a:ext cx="1579382" cy="1097280"/>
                          </a:xfrm>
                          <a:prstGeom prst="rect">
                            <a:avLst/>
                          </a:prstGeom>
                          <a:noFill/>
                          <a:ln w="9525">
                            <a:noFill/>
                            <a:miter lim="800000"/>
                            <a:headEnd/>
                            <a:tailEnd/>
                          </a:ln>
                        </pic:spPr>
                      </pic:pic>
                    </a:graphicData>
                  </a:graphic>
                </wp:inline>
              </w:drawing>
            </w:r>
          </w:p>
        </w:tc>
        <w:tc>
          <w:tcPr>
            <w:tcW w:w="937" w:type="dxa"/>
          </w:tcPr>
          <w:p w:rsidR="00583440" w:rsidRDefault="00583440" w:rsidP="00B53B97">
            <w:pPr>
              <w:spacing w:after="0" w:line="240" w:lineRule="auto"/>
              <w:jc w:val="both"/>
            </w:pPr>
          </w:p>
          <w:p w:rsidR="00583440" w:rsidRDefault="00583440" w:rsidP="00B53B97">
            <w:pPr>
              <w:spacing w:after="0" w:line="240" w:lineRule="auto"/>
              <w:jc w:val="both"/>
            </w:pPr>
          </w:p>
          <w:p w:rsidR="00583440" w:rsidRDefault="00583440" w:rsidP="00B53B97">
            <w:pPr>
              <w:spacing w:after="0" w:line="240" w:lineRule="auto"/>
              <w:jc w:val="both"/>
            </w:pPr>
            <w:r>
              <w:t>85 Nos.</w:t>
            </w:r>
          </w:p>
        </w:tc>
      </w:tr>
      <w:tr w:rsidR="00583440" w:rsidTr="00583440">
        <w:tc>
          <w:tcPr>
            <w:tcW w:w="578" w:type="dxa"/>
          </w:tcPr>
          <w:p w:rsidR="00583440" w:rsidRPr="00A20642" w:rsidRDefault="00583440" w:rsidP="00B53B97">
            <w:pPr>
              <w:spacing w:after="0" w:line="240" w:lineRule="auto"/>
              <w:rPr>
                <w:sz w:val="28"/>
                <w:szCs w:val="28"/>
              </w:rPr>
            </w:pPr>
            <w:r>
              <w:rPr>
                <w:sz w:val="28"/>
                <w:szCs w:val="28"/>
              </w:rPr>
              <w:t>4</w:t>
            </w:r>
          </w:p>
        </w:tc>
        <w:tc>
          <w:tcPr>
            <w:tcW w:w="3343" w:type="dxa"/>
          </w:tcPr>
          <w:p w:rsidR="00583440" w:rsidRDefault="00583440" w:rsidP="00B53B97">
            <w:pPr>
              <w:spacing w:after="0" w:line="240" w:lineRule="auto"/>
              <w:rPr>
                <w:sz w:val="24"/>
              </w:rPr>
            </w:pPr>
            <w:r>
              <w:rPr>
                <w:sz w:val="24"/>
              </w:rPr>
              <w:t>Computer Table</w:t>
            </w:r>
          </w:p>
          <w:p w:rsidR="00583440" w:rsidRDefault="00583440" w:rsidP="00B53B97">
            <w:pPr>
              <w:spacing w:after="0" w:line="240" w:lineRule="auto"/>
              <w:rPr>
                <w:sz w:val="24"/>
              </w:rPr>
            </w:pPr>
            <w:r>
              <w:rPr>
                <w:sz w:val="24"/>
              </w:rPr>
              <w:t xml:space="preserve">Table top &amp; round 19mm BB plywood with 1mm branded formica lamination. All round </w:t>
            </w:r>
            <w:proofErr w:type="gramStart"/>
            <w:r>
              <w:rPr>
                <w:sz w:val="24"/>
              </w:rPr>
              <w:t>teakwood  beading</w:t>
            </w:r>
            <w:proofErr w:type="gramEnd"/>
            <w:r>
              <w:rPr>
                <w:sz w:val="24"/>
              </w:rPr>
              <w:t xml:space="preserve"> with polish. Provision for placing two computers, 2 keyboards &amp; leg rest as shown.</w:t>
            </w:r>
          </w:p>
        </w:tc>
        <w:tc>
          <w:tcPr>
            <w:tcW w:w="4790" w:type="dxa"/>
          </w:tcPr>
          <w:p w:rsidR="00583440" w:rsidRDefault="00583440" w:rsidP="00B53B97">
            <w:pPr>
              <w:spacing w:after="0" w:line="240" w:lineRule="auto"/>
              <w:rPr>
                <w:noProof/>
              </w:rPr>
            </w:pPr>
            <w:r w:rsidRPr="00FC63E9">
              <w:rPr>
                <w:noProof/>
              </w:rPr>
              <w:drawing>
                <wp:inline distT="0" distB="0" distL="0" distR="0">
                  <wp:extent cx="2885213" cy="1645920"/>
                  <wp:effectExtent l="19050" t="0" r="0" b="0"/>
                  <wp:docPr id="24" name="Picture 1" descr="Computer Tabl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 Table0001"/>
                          <pic:cNvPicPr>
                            <a:picLocks noChangeAspect="1" noChangeArrowheads="1"/>
                          </pic:cNvPicPr>
                        </pic:nvPicPr>
                        <pic:blipFill>
                          <a:blip r:embed="rId8" cstate="print"/>
                          <a:srcRect/>
                          <a:stretch>
                            <a:fillRect/>
                          </a:stretch>
                        </pic:blipFill>
                        <pic:spPr bwMode="auto">
                          <a:xfrm>
                            <a:off x="0" y="0"/>
                            <a:ext cx="2885213" cy="1645920"/>
                          </a:xfrm>
                          <a:prstGeom prst="rect">
                            <a:avLst/>
                          </a:prstGeom>
                          <a:noFill/>
                          <a:ln w="9525">
                            <a:noFill/>
                            <a:miter lim="800000"/>
                            <a:headEnd/>
                            <a:tailEnd/>
                          </a:ln>
                        </pic:spPr>
                      </pic:pic>
                    </a:graphicData>
                  </a:graphic>
                </wp:inline>
              </w:drawing>
            </w:r>
          </w:p>
        </w:tc>
        <w:tc>
          <w:tcPr>
            <w:tcW w:w="937" w:type="dxa"/>
          </w:tcPr>
          <w:p w:rsidR="00583440" w:rsidRDefault="00583440" w:rsidP="00B53B97">
            <w:pPr>
              <w:spacing w:after="0" w:line="240" w:lineRule="auto"/>
              <w:jc w:val="both"/>
            </w:pPr>
          </w:p>
          <w:p w:rsidR="00583440" w:rsidRDefault="00583440" w:rsidP="00B53B97">
            <w:pPr>
              <w:spacing w:after="0" w:line="240" w:lineRule="auto"/>
              <w:jc w:val="both"/>
            </w:pPr>
          </w:p>
          <w:p w:rsidR="00583440" w:rsidRDefault="00583440" w:rsidP="00B53B97">
            <w:pPr>
              <w:spacing w:after="0" w:line="240" w:lineRule="auto"/>
              <w:jc w:val="both"/>
            </w:pPr>
            <w:r>
              <w:t>30 Nos.</w:t>
            </w:r>
          </w:p>
        </w:tc>
      </w:tr>
      <w:tr w:rsidR="00583440" w:rsidRPr="00430B7A" w:rsidTr="00583440">
        <w:tc>
          <w:tcPr>
            <w:tcW w:w="578" w:type="dxa"/>
          </w:tcPr>
          <w:p w:rsidR="00583440" w:rsidRPr="00A20642" w:rsidRDefault="00583440" w:rsidP="00B53B97">
            <w:pPr>
              <w:spacing w:after="0" w:line="240" w:lineRule="auto"/>
              <w:rPr>
                <w:sz w:val="28"/>
                <w:szCs w:val="28"/>
              </w:rPr>
            </w:pPr>
            <w:r>
              <w:rPr>
                <w:sz w:val="28"/>
                <w:szCs w:val="28"/>
              </w:rPr>
              <w:t>5</w:t>
            </w:r>
          </w:p>
        </w:tc>
        <w:tc>
          <w:tcPr>
            <w:tcW w:w="3343" w:type="dxa"/>
          </w:tcPr>
          <w:p w:rsidR="00583440" w:rsidRPr="00A20642" w:rsidRDefault="00583440" w:rsidP="00B53B97">
            <w:pPr>
              <w:spacing w:after="0" w:line="240" w:lineRule="auto"/>
              <w:rPr>
                <w:bCs/>
              </w:rPr>
            </w:pPr>
            <w:r w:rsidRPr="00A20642">
              <w:rPr>
                <w:b/>
                <w:sz w:val="24"/>
                <w:szCs w:val="24"/>
                <w:u w:val="single"/>
              </w:rPr>
              <w:t>BOOK STACKS</w:t>
            </w:r>
            <w:r w:rsidRPr="00A20642">
              <w:rPr>
                <w:bCs/>
                <w:u w:val="single"/>
              </w:rPr>
              <w:t>:</w:t>
            </w:r>
            <w:r w:rsidRPr="00A20642">
              <w:rPr>
                <w:bCs/>
              </w:rPr>
              <w:t xml:space="preserve">   Double Side  Steel type</w:t>
            </w:r>
          </w:p>
          <w:p w:rsidR="00583440" w:rsidRPr="00A20642" w:rsidRDefault="00583440" w:rsidP="00B53B97">
            <w:pPr>
              <w:spacing w:after="0" w:line="240" w:lineRule="auto"/>
              <w:rPr>
                <w:bCs/>
              </w:rPr>
            </w:pPr>
            <w:r w:rsidRPr="00A20642">
              <w:rPr>
                <w:bCs/>
              </w:rPr>
              <w:t>Double faced Open access book stacks of 18 or 20  gauge with 14 shelves (7x7) each sides, consisting  end frame and range indicators, fully powder coated</w:t>
            </w:r>
          </w:p>
          <w:p w:rsidR="00583440" w:rsidRPr="00A20642" w:rsidRDefault="00583440" w:rsidP="00B53B97">
            <w:pPr>
              <w:spacing w:after="0" w:line="240" w:lineRule="auto"/>
              <w:rPr>
                <w:bCs/>
              </w:rPr>
            </w:pPr>
            <w:r w:rsidRPr="00A20642">
              <w:rPr>
                <w:bCs/>
              </w:rPr>
              <w:t>(Main frame – 1 No.</w:t>
            </w:r>
          </w:p>
          <w:p w:rsidR="00583440" w:rsidRPr="00A20642" w:rsidRDefault="00583440" w:rsidP="00B53B97">
            <w:pPr>
              <w:spacing w:after="0" w:line="240" w:lineRule="auto"/>
              <w:rPr>
                <w:bCs/>
              </w:rPr>
            </w:pPr>
            <w:r w:rsidRPr="00A20642">
              <w:rPr>
                <w:bCs/>
              </w:rPr>
              <w:t>Additional frame – 3 Nos.)</w:t>
            </w:r>
          </w:p>
          <w:p w:rsidR="00583440" w:rsidRPr="00A20642" w:rsidRDefault="00583440" w:rsidP="00B53B97">
            <w:pPr>
              <w:spacing w:after="0" w:line="240" w:lineRule="auto"/>
              <w:rPr>
                <w:b/>
                <w:sz w:val="24"/>
                <w:szCs w:val="24"/>
              </w:rPr>
            </w:pPr>
            <w:r w:rsidRPr="00A20642">
              <w:rPr>
                <w:b/>
              </w:rPr>
              <w:t>Size = 7.5 ft H x 3ft W x22 D</w:t>
            </w:r>
          </w:p>
        </w:tc>
        <w:tc>
          <w:tcPr>
            <w:tcW w:w="4790" w:type="dxa"/>
          </w:tcPr>
          <w:p w:rsidR="00583440" w:rsidRPr="00430B7A" w:rsidRDefault="00583440" w:rsidP="00B53B97">
            <w:pPr>
              <w:spacing w:after="0" w:line="240" w:lineRule="auto"/>
              <w:jc w:val="center"/>
            </w:pPr>
            <w:r>
              <w:rPr>
                <w:noProof/>
              </w:rPr>
              <w:drawing>
                <wp:inline distT="0" distB="0" distL="0" distR="0">
                  <wp:extent cx="1304925" cy="1485900"/>
                  <wp:effectExtent l="19050" t="0" r="9525" b="0"/>
                  <wp:docPr id="19" name="Picture 7" descr="book stack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 stack0001"/>
                          <pic:cNvPicPr>
                            <a:picLocks noChangeAspect="1" noChangeArrowheads="1"/>
                          </pic:cNvPicPr>
                        </pic:nvPicPr>
                        <pic:blipFill>
                          <a:blip r:embed="rId9" cstate="print">
                            <a:lum contrast="10000"/>
                            <a:grayscl/>
                          </a:blip>
                          <a:srcRect/>
                          <a:stretch>
                            <a:fillRect/>
                          </a:stretch>
                        </pic:blipFill>
                        <pic:spPr bwMode="auto">
                          <a:xfrm>
                            <a:off x="0" y="0"/>
                            <a:ext cx="1304925" cy="1485900"/>
                          </a:xfrm>
                          <a:prstGeom prst="rect">
                            <a:avLst/>
                          </a:prstGeom>
                          <a:noFill/>
                          <a:ln w="9525">
                            <a:noFill/>
                            <a:miter lim="800000"/>
                            <a:headEnd/>
                            <a:tailEnd/>
                          </a:ln>
                        </pic:spPr>
                      </pic:pic>
                    </a:graphicData>
                  </a:graphic>
                </wp:inline>
              </w:drawing>
            </w:r>
          </w:p>
        </w:tc>
        <w:tc>
          <w:tcPr>
            <w:tcW w:w="937" w:type="dxa"/>
          </w:tcPr>
          <w:p w:rsidR="00583440" w:rsidRDefault="00583440" w:rsidP="00B53B97">
            <w:pPr>
              <w:spacing w:after="0" w:line="240" w:lineRule="auto"/>
              <w:jc w:val="center"/>
            </w:pPr>
          </w:p>
          <w:p w:rsidR="00583440" w:rsidRDefault="00583440" w:rsidP="00B53B97">
            <w:pPr>
              <w:spacing w:after="0" w:line="240" w:lineRule="auto"/>
              <w:jc w:val="center"/>
            </w:pPr>
          </w:p>
          <w:p w:rsidR="00583440" w:rsidRDefault="00583440" w:rsidP="00B53B97">
            <w:pPr>
              <w:spacing w:after="0" w:line="240" w:lineRule="auto"/>
              <w:jc w:val="center"/>
            </w:pPr>
          </w:p>
          <w:p w:rsidR="00583440" w:rsidRDefault="00583440" w:rsidP="00B53B97">
            <w:pPr>
              <w:spacing w:after="0" w:line="240" w:lineRule="auto"/>
              <w:jc w:val="center"/>
            </w:pPr>
          </w:p>
          <w:p w:rsidR="00583440" w:rsidRPr="000B23D4" w:rsidRDefault="00583440" w:rsidP="00B53B97">
            <w:pPr>
              <w:spacing w:after="0" w:line="240" w:lineRule="auto"/>
              <w:jc w:val="center"/>
            </w:pPr>
            <w:r>
              <w:t>6 N</w:t>
            </w:r>
            <w:r w:rsidRPr="00430B7A">
              <w:t>os</w:t>
            </w:r>
            <w:r>
              <w:t>.</w:t>
            </w:r>
          </w:p>
        </w:tc>
      </w:tr>
    </w:tbl>
    <w:p w:rsidR="003F129A" w:rsidRDefault="003F129A"/>
    <w:p w:rsidR="003F129A" w:rsidRDefault="003F129A"/>
    <w:p w:rsidR="000C20B3" w:rsidRDefault="000C20B3" w:rsidP="0045322A">
      <w:pPr>
        <w:spacing w:after="0" w:line="360" w:lineRule="auto"/>
        <w:rPr>
          <w:rFonts w:cs="Arial,Bold"/>
          <w:b/>
          <w:bCs/>
          <w:color w:val="000000"/>
          <w:sz w:val="24"/>
          <w:szCs w:val="24"/>
        </w:rPr>
        <w:sectPr w:rsidR="000C20B3" w:rsidSect="006157A5">
          <w:pgSz w:w="11909" w:h="16834" w:code="9"/>
          <w:pgMar w:top="1440" w:right="1440" w:bottom="1440" w:left="1440" w:header="720" w:footer="720" w:gutter="0"/>
          <w:cols w:space="720"/>
          <w:noEndnote/>
        </w:sectPr>
      </w:pPr>
    </w:p>
    <w:p w:rsidR="003351A0" w:rsidRPr="002020D9" w:rsidRDefault="003351A0" w:rsidP="003351A0">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3351A0" w:rsidRPr="002020D9" w:rsidRDefault="003351A0" w:rsidP="003351A0">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3351A0" w:rsidRPr="002020D9" w:rsidRDefault="003351A0" w:rsidP="003351A0">
      <w:pPr>
        <w:autoSpaceDE w:val="0"/>
        <w:autoSpaceDN w:val="0"/>
        <w:adjustRightInd w:val="0"/>
        <w:spacing w:after="0"/>
        <w:jc w:val="right"/>
        <w:rPr>
          <w:rFonts w:cs="Tahoma"/>
          <w:b/>
          <w:bCs/>
          <w:color w:val="000000"/>
        </w:rPr>
      </w:pPr>
      <w:r w:rsidRPr="002020D9">
        <w:rPr>
          <w:rFonts w:cs="Tahoma"/>
          <w:bCs/>
        </w:rPr>
        <w:t>Date: _______________</w:t>
      </w:r>
    </w:p>
    <w:p w:rsidR="003351A0" w:rsidRPr="002020D9" w:rsidRDefault="003351A0" w:rsidP="003351A0">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3351A0" w:rsidRPr="002020D9" w:rsidRDefault="003351A0" w:rsidP="003351A0">
      <w:pPr>
        <w:autoSpaceDE w:val="0"/>
        <w:autoSpaceDN w:val="0"/>
        <w:adjustRightInd w:val="0"/>
        <w:spacing w:after="0"/>
        <w:ind w:left="720"/>
        <w:rPr>
          <w:rFonts w:cs="Tahoma"/>
          <w:bCs/>
        </w:rPr>
      </w:pPr>
      <w:r w:rsidRPr="002020D9">
        <w:rPr>
          <w:rFonts w:cs="Tahoma"/>
          <w:bCs/>
        </w:rPr>
        <w:t>____________________________</w:t>
      </w:r>
    </w:p>
    <w:p w:rsidR="003351A0" w:rsidRPr="002020D9" w:rsidRDefault="003351A0" w:rsidP="003351A0">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3351A0" w:rsidRPr="00AE4BBC" w:rsidTr="00B53B97">
        <w:trPr>
          <w:cantSplit/>
          <w:trHeight w:val="395"/>
        </w:trPr>
        <w:tc>
          <w:tcPr>
            <w:tcW w:w="738" w:type="dxa"/>
            <w:vMerge w:val="restart"/>
          </w:tcPr>
          <w:p w:rsidR="003351A0" w:rsidRPr="00AE4BBC" w:rsidRDefault="003351A0" w:rsidP="00B53B97">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3351A0" w:rsidRPr="00AE4BBC" w:rsidRDefault="003351A0" w:rsidP="00B53B97">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3351A0" w:rsidRPr="00AE4BBC" w:rsidRDefault="003351A0" w:rsidP="00B53B97">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3351A0" w:rsidRPr="00AE4BBC" w:rsidRDefault="003351A0" w:rsidP="00B53B97">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3351A0" w:rsidRPr="00AE4BBC" w:rsidRDefault="003351A0" w:rsidP="00B53B97">
            <w:pPr>
              <w:autoSpaceDE w:val="0"/>
              <w:autoSpaceDN w:val="0"/>
              <w:adjustRightInd w:val="0"/>
              <w:spacing w:after="0" w:line="240" w:lineRule="auto"/>
              <w:jc w:val="center"/>
              <w:rPr>
                <w:rFonts w:cs="Tahoma"/>
                <w:bCs/>
                <w:color w:val="000000"/>
              </w:rPr>
            </w:pPr>
            <w:r w:rsidRPr="00AE4BBC">
              <w:rPr>
                <w:rFonts w:cs="Tahoma"/>
                <w:bCs/>
                <w:color w:val="000000"/>
              </w:rPr>
              <w:t>Quoted Unit rate in Rs.</w:t>
            </w:r>
          </w:p>
          <w:p w:rsidR="003351A0" w:rsidRPr="00AE4BBC" w:rsidRDefault="003351A0" w:rsidP="00B53B97">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3351A0" w:rsidRPr="00AE4BBC" w:rsidRDefault="003351A0" w:rsidP="00B53B97">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3351A0" w:rsidRPr="00AE4BBC" w:rsidRDefault="003351A0" w:rsidP="00B53B97">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3351A0" w:rsidRPr="00AE4BBC" w:rsidRDefault="003351A0" w:rsidP="00B53B97">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3351A0" w:rsidRPr="00AE4BBC" w:rsidTr="00B53B97">
        <w:trPr>
          <w:cantSplit/>
          <w:trHeight w:val="530"/>
        </w:trPr>
        <w:tc>
          <w:tcPr>
            <w:tcW w:w="738" w:type="dxa"/>
            <w:vMerge/>
          </w:tcPr>
          <w:p w:rsidR="003351A0" w:rsidRPr="00AE4BBC" w:rsidRDefault="003351A0" w:rsidP="00B53B97">
            <w:pPr>
              <w:autoSpaceDE w:val="0"/>
              <w:autoSpaceDN w:val="0"/>
              <w:adjustRightInd w:val="0"/>
              <w:spacing w:after="0" w:line="360" w:lineRule="auto"/>
              <w:jc w:val="center"/>
              <w:rPr>
                <w:rFonts w:cs="Tahoma"/>
                <w:bCs/>
                <w:color w:val="0A50A2"/>
              </w:rPr>
            </w:pPr>
          </w:p>
        </w:tc>
        <w:tc>
          <w:tcPr>
            <w:tcW w:w="1890" w:type="dxa"/>
            <w:vMerge/>
          </w:tcPr>
          <w:p w:rsidR="003351A0" w:rsidRPr="00AE4BBC" w:rsidRDefault="003351A0" w:rsidP="00B53B97">
            <w:pPr>
              <w:autoSpaceDE w:val="0"/>
              <w:autoSpaceDN w:val="0"/>
              <w:adjustRightInd w:val="0"/>
              <w:spacing w:after="0" w:line="360" w:lineRule="auto"/>
              <w:jc w:val="center"/>
              <w:rPr>
                <w:rFonts w:cs="Tahoma"/>
                <w:bCs/>
                <w:color w:val="0A50A2"/>
              </w:rPr>
            </w:pPr>
          </w:p>
        </w:tc>
        <w:tc>
          <w:tcPr>
            <w:tcW w:w="720" w:type="dxa"/>
            <w:vMerge/>
          </w:tcPr>
          <w:p w:rsidR="003351A0" w:rsidRPr="00AE4BBC" w:rsidRDefault="003351A0" w:rsidP="00B53B97">
            <w:pPr>
              <w:autoSpaceDE w:val="0"/>
              <w:autoSpaceDN w:val="0"/>
              <w:adjustRightInd w:val="0"/>
              <w:spacing w:after="0" w:line="360" w:lineRule="auto"/>
              <w:jc w:val="center"/>
              <w:rPr>
                <w:rFonts w:cs="Tahoma"/>
                <w:bCs/>
                <w:color w:val="0A50A2"/>
              </w:rPr>
            </w:pPr>
          </w:p>
        </w:tc>
        <w:tc>
          <w:tcPr>
            <w:tcW w:w="900" w:type="dxa"/>
            <w:vMerge/>
          </w:tcPr>
          <w:p w:rsidR="003351A0" w:rsidRPr="00AE4BBC" w:rsidRDefault="003351A0" w:rsidP="00B53B97">
            <w:pPr>
              <w:autoSpaceDE w:val="0"/>
              <w:autoSpaceDN w:val="0"/>
              <w:adjustRightInd w:val="0"/>
              <w:spacing w:after="0" w:line="360" w:lineRule="auto"/>
              <w:jc w:val="center"/>
              <w:rPr>
                <w:rFonts w:cs="Tahoma"/>
                <w:bCs/>
                <w:color w:val="0A50A2"/>
              </w:rPr>
            </w:pPr>
          </w:p>
        </w:tc>
        <w:tc>
          <w:tcPr>
            <w:tcW w:w="4950" w:type="dxa"/>
            <w:vMerge/>
          </w:tcPr>
          <w:p w:rsidR="003351A0" w:rsidRPr="00AE4BBC" w:rsidRDefault="003351A0" w:rsidP="00B53B97">
            <w:pPr>
              <w:autoSpaceDE w:val="0"/>
              <w:autoSpaceDN w:val="0"/>
              <w:adjustRightInd w:val="0"/>
              <w:spacing w:after="0" w:line="360" w:lineRule="auto"/>
              <w:jc w:val="center"/>
              <w:rPr>
                <w:rFonts w:cs="Tahoma"/>
                <w:bCs/>
                <w:color w:val="0A50A2"/>
              </w:rPr>
            </w:pPr>
          </w:p>
        </w:tc>
        <w:tc>
          <w:tcPr>
            <w:tcW w:w="1710" w:type="dxa"/>
            <w:vMerge/>
          </w:tcPr>
          <w:p w:rsidR="003351A0" w:rsidRPr="00AE4BBC" w:rsidRDefault="003351A0" w:rsidP="00B53B97">
            <w:pPr>
              <w:autoSpaceDE w:val="0"/>
              <w:autoSpaceDN w:val="0"/>
              <w:adjustRightInd w:val="0"/>
              <w:spacing w:after="0" w:line="360" w:lineRule="auto"/>
              <w:jc w:val="center"/>
              <w:rPr>
                <w:rFonts w:cs="Tahoma"/>
                <w:bCs/>
                <w:color w:val="000000"/>
              </w:rPr>
            </w:pPr>
          </w:p>
        </w:tc>
        <w:tc>
          <w:tcPr>
            <w:tcW w:w="1260" w:type="dxa"/>
          </w:tcPr>
          <w:p w:rsidR="003351A0" w:rsidRPr="00AE4BBC" w:rsidRDefault="003351A0" w:rsidP="00B53B97">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3351A0" w:rsidRPr="00AE4BBC" w:rsidRDefault="003351A0" w:rsidP="00B53B97">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3351A0" w:rsidRPr="00AE4BBC" w:rsidRDefault="003351A0" w:rsidP="00B53B97">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3351A0" w:rsidRPr="00AE4BBC" w:rsidTr="00B53B97">
        <w:trPr>
          <w:trHeight w:val="530"/>
        </w:trPr>
        <w:tc>
          <w:tcPr>
            <w:tcW w:w="738" w:type="dxa"/>
          </w:tcPr>
          <w:p w:rsidR="003351A0" w:rsidRPr="00AE4BBC" w:rsidRDefault="003351A0" w:rsidP="00B53B97">
            <w:pPr>
              <w:autoSpaceDE w:val="0"/>
              <w:autoSpaceDN w:val="0"/>
              <w:adjustRightInd w:val="0"/>
              <w:spacing w:after="0"/>
              <w:jc w:val="center"/>
              <w:rPr>
                <w:rFonts w:cs="Tahoma"/>
                <w:b/>
                <w:bCs/>
                <w:color w:val="0A50A2"/>
              </w:rPr>
            </w:pPr>
          </w:p>
        </w:tc>
        <w:tc>
          <w:tcPr>
            <w:tcW w:w="1890" w:type="dxa"/>
          </w:tcPr>
          <w:p w:rsidR="003351A0" w:rsidRPr="00AE4BBC" w:rsidRDefault="003351A0" w:rsidP="00B53B97">
            <w:pPr>
              <w:autoSpaceDE w:val="0"/>
              <w:autoSpaceDN w:val="0"/>
              <w:adjustRightInd w:val="0"/>
              <w:spacing w:after="0"/>
              <w:jc w:val="center"/>
              <w:rPr>
                <w:rFonts w:cs="Tahoma"/>
                <w:b/>
                <w:bCs/>
                <w:color w:val="0A50A2"/>
              </w:rPr>
            </w:pPr>
          </w:p>
        </w:tc>
        <w:tc>
          <w:tcPr>
            <w:tcW w:w="720" w:type="dxa"/>
          </w:tcPr>
          <w:p w:rsidR="003351A0" w:rsidRPr="00AE4BBC" w:rsidRDefault="003351A0" w:rsidP="00B53B97">
            <w:pPr>
              <w:autoSpaceDE w:val="0"/>
              <w:autoSpaceDN w:val="0"/>
              <w:adjustRightInd w:val="0"/>
              <w:spacing w:after="0"/>
              <w:jc w:val="center"/>
              <w:rPr>
                <w:rFonts w:cs="Tahoma"/>
                <w:b/>
                <w:bCs/>
                <w:color w:val="0A50A2"/>
              </w:rPr>
            </w:pPr>
          </w:p>
        </w:tc>
        <w:tc>
          <w:tcPr>
            <w:tcW w:w="900" w:type="dxa"/>
          </w:tcPr>
          <w:p w:rsidR="003351A0" w:rsidRPr="00AE4BBC" w:rsidRDefault="003351A0" w:rsidP="00B53B97">
            <w:pPr>
              <w:autoSpaceDE w:val="0"/>
              <w:autoSpaceDN w:val="0"/>
              <w:adjustRightInd w:val="0"/>
              <w:spacing w:after="0"/>
              <w:jc w:val="center"/>
              <w:rPr>
                <w:rFonts w:cs="Tahoma"/>
                <w:b/>
                <w:bCs/>
                <w:color w:val="0A50A2"/>
              </w:rPr>
            </w:pPr>
          </w:p>
        </w:tc>
        <w:tc>
          <w:tcPr>
            <w:tcW w:w="4950" w:type="dxa"/>
          </w:tcPr>
          <w:p w:rsidR="003351A0" w:rsidRPr="006D117F" w:rsidRDefault="003351A0" w:rsidP="00B53B97">
            <w:pPr>
              <w:autoSpaceDE w:val="0"/>
              <w:autoSpaceDN w:val="0"/>
              <w:adjustRightInd w:val="0"/>
              <w:spacing w:after="0"/>
              <w:jc w:val="center"/>
              <w:rPr>
                <w:rFonts w:cs="Tahoma"/>
                <w:b/>
                <w:bCs/>
                <w:color w:val="0A50A2"/>
                <w:sz w:val="44"/>
                <w:szCs w:val="28"/>
              </w:rPr>
            </w:pPr>
          </w:p>
        </w:tc>
        <w:tc>
          <w:tcPr>
            <w:tcW w:w="1710" w:type="dxa"/>
          </w:tcPr>
          <w:p w:rsidR="003351A0" w:rsidRPr="00AE4BBC" w:rsidRDefault="003351A0" w:rsidP="00B53B97">
            <w:pPr>
              <w:autoSpaceDE w:val="0"/>
              <w:autoSpaceDN w:val="0"/>
              <w:adjustRightInd w:val="0"/>
              <w:spacing w:after="0" w:line="360" w:lineRule="auto"/>
              <w:jc w:val="center"/>
              <w:rPr>
                <w:rFonts w:cs="Tahoma"/>
                <w:b/>
                <w:bCs/>
                <w:color w:val="0A50A2"/>
              </w:rPr>
            </w:pPr>
          </w:p>
        </w:tc>
        <w:tc>
          <w:tcPr>
            <w:tcW w:w="1260" w:type="dxa"/>
          </w:tcPr>
          <w:p w:rsidR="003351A0" w:rsidRPr="00AE4BBC" w:rsidRDefault="003351A0" w:rsidP="00B53B97">
            <w:pPr>
              <w:autoSpaceDE w:val="0"/>
              <w:autoSpaceDN w:val="0"/>
              <w:adjustRightInd w:val="0"/>
              <w:spacing w:after="0" w:line="360" w:lineRule="auto"/>
              <w:jc w:val="center"/>
              <w:rPr>
                <w:rFonts w:cs="Tahoma"/>
                <w:b/>
                <w:bCs/>
                <w:color w:val="0A50A2"/>
              </w:rPr>
            </w:pPr>
          </w:p>
        </w:tc>
        <w:tc>
          <w:tcPr>
            <w:tcW w:w="1080" w:type="dxa"/>
          </w:tcPr>
          <w:p w:rsidR="003351A0" w:rsidRPr="00AE4BBC" w:rsidRDefault="003351A0" w:rsidP="00B53B97">
            <w:pPr>
              <w:autoSpaceDE w:val="0"/>
              <w:autoSpaceDN w:val="0"/>
              <w:adjustRightInd w:val="0"/>
              <w:spacing w:after="0" w:line="360" w:lineRule="auto"/>
              <w:jc w:val="center"/>
              <w:rPr>
                <w:rFonts w:cs="Tahoma"/>
                <w:b/>
                <w:bCs/>
                <w:color w:val="0A50A2"/>
              </w:rPr>
            </w:pPr>
          </w:p>
        </w:tc>
      </w:tr>
      <w:tr w:rsidR="003351A0" w:rsidRPr="00AE4BBC" w:rsidTr="00B53B97">
        <w:trPr>
          <w:trHeight w:val="332"/>
        </w:trPr>
        <w:tc>
          <w:tcPr>
            <w:tcW w:w="9198" w:type="dxa"/>
            <w:gridSpan w:val="5"/>
          </w:tcPr>
          <w:p w:rsidR="003351A0" w:rsidRPr="006D117F" w:rsidRDefault="003351A0" w:rsidP="00B53B97">
            <w:pPr>
              <w:autoSpaceDE w:val="0"/>
              <w:autoSpaceDN w:val="0"/>
              <w:adjustRightInd w:val="0"/>
              <w:spacing w:after="0"/>
              <w:jc w:val="center"/>
              <w:rPr>
                <w:rFonts w:cs="Tahoma"/>
                <w:b/>
                <w:bCs/>
                <w:color w:val="000000"/>
                <w:sz w:val="16"/>
                <w:szCs w:val="16"/>
              </w:rPr>
            </w:pPr>
          </w:p>
          <w:p w:rsidR="003351A0" w:rsidRDefault="003351A0" w:rsidP="00B53B97">
            <w:pPr>
              <w:autoSpaceDE w:val="0"/>
              <w:autoSpaceDN w:val="0"/>
              <w:adjustRightInd w:val="0"/>
              <w:spacing w:after="0"/>
              <w:jc w:val="center"/>
              <w:rPr>
                <w:rFonts w:cs="Tahoma"/>
                <w:b/>
                <w:bCs/>
                <w:color w:val="000000"/>
              </w:rPr>
            </w:pPr>
            <w:r w:rsidRPr="00AE4BBC">
              <w:rPr>
                <w:rFonts w:cs="Tahoma"/>
                <w:b/>
                <w:bCs/>
                <w:color w:val="000000"/>
              </w:rPr>
              <w:t>Total Cost</w:t>
            </w:r>
          </w:p>
          <w:p w:rsidR="003351A0" w:rsidRPr="006D117F" w:rsidRDefault="003351A0" w:rsidP="00B53B97">
            <w:pPr>
              <w:autoSpaceDE w:val="0"/>
              <w:autoSpaceDN w:val="0"/>
              <w:adjustRightInd w:val="0"/>
              <w:spacing w:after="0"/>
              <w:jc w:val="center"/>
              <w:rPr>
                <w:rFonts w:cs="Tahoma"/>
                <w:b/>
                <w:bCs/>
                <w:color w:val="000000"/>
                <w:sz w:val="16"/>
                <w:szCs w:val="16"/>
              </w:rPr>
            </w:pPr>
          </w:p>
        </w:tc>
        <w:tc>
          <w:tcPr>
            <w:tcW w:w="1710" w:type="dxa"/>
          </w:tcPr>
          <w:p w:rsidR="003351A0" w:rsidRPr="00AE4BBC" w:rsidRDefault="003351A0" w:rsidP="00B53B97">
            <w:pPr>
              <w:autoSpaceDE w:val="0"/>
              <w:autoSpaceDN w:val="0"/>
              <w:adjustRightInd w:val="0"/>
              <w:spacing w:after="0" w:line="360" w:lineRule="auto"/>
              <w:jc w:val="center"/>
              <w:rPr>
                <w:rFonts w:cs="Tahoma"/>
                <w:b/>
                <w:bCs/>
                <w:color w:val="0A50A2"/>
              </w:rPr>
            </w:pPr>
          </w:p>
        </w:tc>
        <w:tc>
          <w:tcPr>
            <w:tcW w:w="1260" w:type="dxa"/>
          </w:tcPr>
          <w:p w:rsidR="003351A0" w:rsidRPr="00AE4BBC" w:rsidRDefault="003351A0" w:rsidP="00B53B97">
            <w:pPr>
              <w:autoSpaceDE w:val="0"/>
              <w:autoSpaceDN w:val="0"/>
              <w:adjustRightInd w:val="0"/>
              <w:spacing w:after="0" w:line="360" w:lineRule="auto"/>
              <w:jc w:val="center"/>
              <w:rPr>
                <w:rFonts w:cs="Tahoma"/>
                <w:b/>
                <w:bCs/>
                <w:color w:val="0A50A2"/>
              </w:rPr>
            </w:pPr>
          </w:p>
        </w:tc>
        <w:tc>
          <w:tcPr>
            <w:tcW w:w="1080" w:type="dxa"/>
          </w:tcPr>
          <w:p w:rsidR="003351A0" w:rsidRPr="00AE4BBC" w:rsidRDefault="003351A0" w:rsidP="00B53B97">
            <w:pPr>
              <w:autoSpaceDE w:val="0"/>
              <w:autoSpaceDN w:val="0"/>
              <w:adjustRightInd w:val="0"/>
              <w:spacing w:after="0" w:line="360" w:lineRule="auto"/>
              <w:jc w:val="center"/>
              <w:rPr>
                <w:rFonts w:cs="Tahoma"/>
                <w:b/>
                <w:bCs/>
                <w:color w:val="0A50A2"/>
              </w:rPr>
            </w:pPr>
          </w:p>
        </w:tc>
      </w:tr>
    </w:tbl>
    <w:p w:rsidR="003351A0" w:rsidRPr="006D117F" w:rsidRDefault="003351A0" w:rsidP="003351A0">
      <w:pPr>
        <w:autoSpaceDE w:val="0"/>
        <w:autoSpaceDN w:val="0"/>
        <w:adjustRightInd w:val="0"/>
        <w:spacing w:after="0" w:line="360" w:lineRule="auto"/>
        <w:ind w:left="4320"/>
        <w:jc w:val="right"/>
        <w:rPr>
          <w:rFonts w:cs="Tahoma"/>
          <w:bCs/>
          <w:color w:val="000000"/>
          <w:sz w:val="16"/>
          <w:szCs w:val="16"/>
        </w:rPr>
      </w:pPr>
    </w:p>
    <w:p w:rsidR="003351A0" w:rsidRPr="002020D9" w:rsidRDefault="003351A0" w:rsidP="003351A0">
      <w:pPr>
        <w:autoSpaceDE w:val="0"/>
        <w:autoSpaceDN w:val="0"/>
        <w:adjustRightInd w:val="0"/>
        <w:spacing w:after="0"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3351A0" w:rsidRPr="002020D9" w:rsidRDefault="003351A0" w:rsidP="003351A0">
      <w:pPr>
        <w:autoSpaceDE w:val="0"/>
        <w:autoSpaceDN w:val="0"/>
        <w:adjustRightInd w:val="0"/>
        <w:spacing w:after="0"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3351A0" w:rsidRPr="006D117F" w:rsidRDefault="003351A0" w:rsidP="003351A0">
      <w:pPr>
        <w:autoSpaceDE w:val="0"/>
        <w:autoSpaceDN w:val="0"/>
        <w:adjustRightInd w:val="0"/>
        <w:spacing w:after="0" w:line="240" w:lineRule="auto"/>
        <w:jc w:val="both"/>
        <w:rPr>
          <w:rFonts w:cs="Tahoma"/>
          <w:color w:val="000000"/>
          <w:sz w:val="12"/>
          <w:szCs w:val="16"/>
        </w:rPr>
      </w:pPr>
    </w:p>
    <w:p w:rsidR="003351A0" w:rsidRPr="002020D9" w:rsidRDefault="003351A0" w:rsidP="003351A0">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3351A0" w:rsidRPr="006D117F" w:rsidRDefault="003351A0" w:rsidP="003351A0">
      <w:pPr>
        <w:autoSpaceDE w:val="0"/>
        <w:autoSpaceDN w:val="0"/>
        <w:adjustRightInd w:val="0"/>
        <w:spacing w:after="0"/>
        <w:jc w:val="both"/>
        <w:rPr>
          <w:rFonts w:cs="Tahoma"/>
          <w:color w:val="000000"/>
          <w:sz w:val="12"/>
        </w:rPr>
      </w:pPr>
    </w:p>
    <w:p w:rsidR="003351A0" w:rsidRPr="002020D9" w:rsidRDefault="003351A0" w:rsidP="003351A0">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3351A0" w:rsidRDefault="003351A0" w:rsidP="003351A0">
      <w:pPr>
        <w:autoSpaceDE w:val="0"/>
        <w:autoSpaceDN w:val="0"/>
        <w:adjustRightInd w:val="0"/>
        <w:spacing w:after="0" w:line="360" w:lineRule="auto"/>
        <w:rPr>
          <w:rFonts w:cs="Tahoma"/>
          <w:color w:val="000000"/>
        </w:rPr>
      </w:pPr>
    </w:p>
    <w:p w:rsidR="003351A0" w:rsidRPr="002020D9" w:rsidRDefault="003351A0" w:rsidP="003351A0">
      <w:pPr>
        <w:autoSpaceDE w:val="0"/>
        <w:autoSpaceDN w:val="0"/>
        <w:adjustRightInd w:val="0"/>
        <w:spacing w:after="0" w:line="360" w:lineRule="auto"/>
        <w:rPr>
          <w:rFonts w:cs="Tahoma"/>
          <w:color w:val="000000"/>
        </w:rPr>
      </w:pPr>
      <w:r w:rsidRPr="002020D9">
        <w:rPr>
          <w:rFonts w:cs="Tahoma"/>
          <w:color w:val="000000"/>
        </w:rPr>
        <w:t>Signature of Supplier</w:t>
      </w:r>
    </w:p>
    <w:p w:rsidR="003351A0" w:rsidRPr="002020D9" w:rsidRDefault="003351A0" w:rsidP="003351A0">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3351A0" w:rsidRPr="002020D9" w:rsidRDefault="003351A0" w:rsidP="003351A0">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914356" w:rsidRPr="006813C0" w:rsidRDefault="003351A0" w:rsidP="003351A0">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914356"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1789"/>
    <w:rsid w:val="00005791"/>
    <w:rsid w:val="00020A06"/>
    <w:rsid w:val="00024F14"/>
    <w:rsid w:val="000316FB"/>
    <w:rsid w:val="00034ACF"/>
    <w:rsid w:val="000611E0"/>
    <w:rsid w:val="00061CB7"/>
    <w:rsid w:val="000807C5"/>
    <w:rsid w:val="000A1F37"/>
    <w:rsid w:val="000A2809"/>
    <w:rsid w:val="000A6FAD"/>
    <w:rsid w:val="000C20B3"/>
    <w:rsid w:val="000F5333"/>
    <w:rsid w:val="00114074"/>
    <w:rsid w:val="001179B3"/>
    <w:rsid w:val="00130F00"/>
    <w:rsid w:val="001616B2"/>
    <w:rsid w:val="001848CA"/>
    <w:rsid w:val="001A2DA0"/>
    <w:rsid w:val="001C306A"/>
    <w:rsid w:val="001E3C3F"/>
    <w:rsid w:val="002020D9"/>
    <w:rsid w:val="002732C3"/>
    <w:rsid w:val="00293697"/>
    <w:rsid w:val="002A7501"/>
    <w:rsid w:val="002B1806"/>
    <w:rsid w:val="002D3641"/>
    <w:rsid w:val="002E300B"/>
    <w:rsid w:val="002F5CFE"/>
    <w:rsid w:val="00302EC9"/>
    <w:rsid w:val="003351A0"/>
    <w:rsid w:val="00393545"/>
    <w:rsid w:val="003F129A"/>
    <w:rsid w:val="0041625F"/>
    <w:rsid w:val="004177D2"/>
    <w:rsid w:val="00424E5F"/>
    <w:rsid w:val="00426F25"/>
    <w:rsid w:val="00447ED9"/>
    <w:rsid w:val="0045322A"/>
    <w:rsid w:val="00455734"/>
    <w:rsid w:val="005050A6"/>
    <w:rsid w:val="00505B39"/>
    <w:rsid w:val="0052165D"/>
    <w:rsid w:val="00544203"/>
    <w:rsid w:val="00583440"/>
    <w:rsid w:val="005922A1"/>
    <w:rsid w:val="005B221A"/>
    <w:rsid w:val="005B7EAA"/>
    <w:rsid w:val="005F540E"/>
    <w:rsid w:val="005F5473"/>
    <w:rsid w:val="006157A5"/>
    <w:rsid w:val="00641906"/>
    <w:rsid w:val="00656974"/>
    <w:rsid w:val="00665A83"/>
    <w:rsid w:val="006774C0"/>
    <w:rsid w:val="006813C0"/>
    <w:rsid w:val="00691300"/>
    <w:rsid w:val="006C65B0"/>
    <w:rsid w:val="006F043D"/>
    <w:rsid w:val="007068A6"/>
    <w:rsid w:val="00745CC2"/>
    <w:rsid w:val="00754018"/>
    <w:rsid w:val="007755E1"/>
    <w:rsid w:val="00790B5F"/>
    <w:rsid w:val="007963BC"/>
    <w:rsid w:val="007A2013"/>
    <w:rsid w:val="007C6A3B"/>
    <w:rsid w:val="007F7892"/>
    <w:rsid w:val="008110D8"/>
    <w:rsid w:val="0082318B"/>
    <w:rsid w:val="00851B3F"/>
    <w:rsid w:val="0089735C"/>
    <w:rsid w:val="008C5E7A"/>
    <w:rsid w:val="008C62B8"/>
    <w:rsid w:val="00904572"/>
    <w:rsid w:val="00914356"/>
    <w:rsid w:val="00983C44"/>
    <w:rsid w:val="00994BB3"/>
    <w:rsid w:val="009B5C81"/>
    <w:rsid w:val="009E4C18"/>
    <w:rsid w:val="00A2135B"/>
    <w:rsid w:val="00A23E94"/>
    <w:rsid w:val="00A5463A"/>
    <w:rsid w:val="00A95B2C"/>
    <w:rsid w:val="00AC0345"/>
    <w:rsid w:val="00AC77BB"/>
    <w:rsid w:val="00AD1351"/>
    <w:rsid w:val="00AE4BBC"/>
    <w:rsid w:val="00B074D2"/>
    <w:rsid w:val="00B170DE"/>
    <w:rsid w:val="00B204F8"/>
    <w:rsid w:val="00B24871"/>
    <w:rsid w:val="00B30FA6"/>
    <w:rsid w:val="00B45AE5"/>
    <w:rsid w:val="00B5311F"/>
    <w:rsid w:val="00B90EA4"/>
    <w:rsid w:val="00BA073E"/>
    <w:rsid w:val="00BE1D9D"/>
    <w:rsid w:val="00C230AF"/>
    <w:rsid w:val="00C9066E"/>
    <w:rsid w:val="00CC7BCE"/>
    <w:rsid w:val="00CD26E3"/>
    <w:rsid w:val="00CE1F84"/>
    <w:rsid w:val="00D06523"/>
    <w:rsid w:val="00D32D9B"/>
    <w:rsid w:val="00D668FD"/>
    <w:rsid w:val="00D71677"/>
    <w:rsid w:val="00DB0566"/>
    <w:rsid w:val="00DB1DCA"/>
    <w:rsid w:val="00DC4D07"/>
    <w:rsid w:val="00DF500F"/>
    <w:rsid w:val="00E01E3C"/>
    <w:rsid w:val="00E02579"/>
    <w:rsid w:val="00E12E39"/>
    <w:rsid w:val="00E34FD6"/>
    <w:rsid w:val="00E3687A"/>
    <w:rsid w:val="00E563D3"/>
    <w:rsid w:val="00E61789"/>
    <w:rsid w:val="00E75074"/>
    <w:rsid w:val="00E832FF"/>
    <w:rsid w:val="00EC3EC3"/>
    <w:rsid w:val="00F2723E"/>
    <w:rsid w:val="00F523A6"/>
    <w:rsid w:val="00F613C2"/>
    <w:rsid w:val="00F6561F"/>
    <w:rsid w:val="00F65EED"/>
    <w:rsid w:val="00F71CB0"/>
    <w:rsid w:val="00FE3251"/>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789"/>
    <w:pPr>
      <w:ind w:left="720"/>
      <w:contextualSpacing/>
    </w:pPr>
  </w:style>
  <w:style w:type="table" w:styleId="TableGrid">
    <w:name w:val="Table Grid"/>
    <w:basedOn w:val="TableNormal"/>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0930">
      <w:bodyDiv w:val="1"/>
      <w:marLeft w:val="0"/>
      <w:marRight w:val="0"/>
      <w:marTop w:val="0"/>
      <w:marBottom w:val="0"/>
      <w:divBdr>
        <w:top w:val="none" w:sz="0" w:space="0" w:color="auto"/>
        <w:left w:val="none" w:sz="0" w:space="0" w:color="auto"/>
        <w:bottom w:val="none" w:sz="0" w:space="0" w:color="auto"/>
        <w:right w:val="none" w:sz="0" w:space="0" w:color="auto"/>
      </w:divBdr>
    </w:div>
    <w:div w:id="283075213">
      <w:bodyDiv w:val="1"/>
      <w:marLeft w:val="0"/>
      <w:marRight w:val="0"/>
      <w:marTop w:val="0"/>
      <w:marBottom w:val="0"/>
      <w:divBdr>
        <w:top w:val="none" w:sz="0" w:space="0" w:color="auto"/>
        <w:left w:val="none" w:sz="0" w:space="0" w:color="auto"/>
        <w:bottom w:val="none" w:sz="0" w:space="0" w:color="auto"/>
        <w:right w:val="none" w:sz="0" w:space="0" w:color="auto"/>
      </w:divBdr>
    </w:div>
    <w:div w:id="763259125">
      <w:bodyDiv w:val="1"/>
      <w:marLeft w:val="0"/>
      <w:marRight w:val="0"/>
      <w:marTop w:val="0"/>
      <w:marBottom w:val="0"/>
      <w:divBdr>
        <w:top w:val="none" w:sz="0" w:space="0" w:color="auto"/>
        <w:left w:val="none" w:sz="0" w:space="0" w:color="auto"/>
        <w:bottom w:val="none" w:sz="0" w:space="0" w:color="auto"/>
        <w:right w:val="none" w:sz="0" w:space="0" w:color="auto"/>
      </w:divBdr>
    </w:div>
    <w:div w:id="1244534058">
      <w:bodyDiv w:val="1"/>
      <w:marLeft w:val="0"/>
      <w:marRight w:val="0"/>
      <w:marTop w:val="0"/>
      <w:marBottom w:val="0"/>
      <w:divBdr>
        <w:top w:val="none" w:sz="0" w:space="0" w:color="auto"/>
        <w:left w:val="none" w:sz="0" w:space="0" w:color="auto"/>
        <w:bottom w:val="none" w:sz="0" w:space="0" w:color="auto"/>
        <w:right w:val="none" w:sz="0" w:space="0" w:color="auto"/>
      </w:divBdr>
    </w:div>
    <w:div w:id="1569027717">
      <w:bodyDiv w:val="1"/>
      <w:marLeft w:val="0"/>
      <w:marRight w:val="0"/>
      <w:marTop w:val="0"/>
      <w:marBottom w:val="0"/>
      <w:divBdr>
        <w:top w:val="none" w:sz="0" w:space="0" w:color="auto"/>
        <w:left w:val="none" w:sz="0" w:space="0" w:color="auto"/>
        <w:bottom w:val="none" w:sz="0" w:space="0" w:color="auto"/>
        <w:right w:val="none" w:sz="0" w:space="0" w:color="auto"/>
      </w:divBdr>
    </w:div>
    <w:div w:id="1575504772">
      <w:bodyDiv w:val="1"/>
      <w:marLeft w:val="0"/>
      <w:marRight w:val="0"/>
      <w:marTop w:val="0"/>
      <w:marBottom w:val="0"/>
      <w:divBdr>
        <w:top w:val="none" w:sz="0" w:space="0" w:color="auto"/>
        <w:left w:val="none" w:sz="0" w:space="0" w:color="auto"/>
        <w:bottom w:val="none" w:sz="0" w:space="0" w:color="auto"/>
        <w:right w:val="none" w:sz="0" w:space="0" w:color="auto"/>
      </w:divBdr>
    </w:div>
    <w:div w:id="1792822750">
      <w:bodyDiv w:val="1"/>
      <w:marLeft w:val="0"/>
      <w:marRight w:val="0"/>
      <w:marTop w:val="0"/>
      <w:marBottom w:val="0"/>
      <w:divBdr>
        <w:top w:val="none" w:sz="0" w:space="0" w:color="auto"/>
        <w:left w:val="none" w:sz="0" w:space="0" w:color="auto"/>
        <w:bottom w:val="none" w:sz="0" w:space="0" w:color="auto"/>
        <w:right w:val="none" w:sz="0" w:space="0" w:color="auto"/>
      </w:divBdr>
    </w:div>
    <w:div w:id="203642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996</Words>
  <Characters>5680</Characters>
  <Application>Microsoft Office Word</Application>
  <DocSecurity>0</DocSecurity>
  <Lines>47</Lines>
  <Paragraphs>13</Paragraphs>
  <ScaleCrop>false</ScaleCrop>
  <Company>Hewlett-Packard Company</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MSM</cp:lastModifiedBy>
  <cp:revision>7</cp:revision>
  <dcterms:created xsi:type="dcterms:W3CDTF">2018-01-09T11:55:00Z</dcterms:created>
  <dcterms:modified xsi:type="dcterms:W3CDTF">2018-01-09T13:11:00Z</dcterms:modified>
</cp:coreProperties>
</file>